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2985E2D4" w:rsidR="00306336"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Pr>
          <w:rFonts w:eastAsiaTheme="minorEastAsia" w:cs="Arial"/>
          <w:bCs/>
          <w:noProof w:val="0"/>
          <w:sz w:val="22"/>
          <w:szCs w:val="22"/>
          <w:lang w:eastAsia="zh-CN"/>
        </w:rPr>
        <w:t xml:space="preserve">3GPP TSG-RAN WG4 </w:t>
      </w:r>
      <w:r>
        <w:rPr>
          <w:rFonts w:eastAsiaTheme="minorEastAsia" w:cs="Arial"/>
          <w:bCs/>
          <w:noProof w:val="0"/>
          <w:color w:val="000000" w:themeColor="text1"/>
          <w:sz w:val="22"/>
          <w:szCs w:val="22"/>
          <w:lang w:eastAsia="zh-CN"/>
        </w:rPr>
        <w:t>Meeting #</w:t>
      </w:r>
      <w:bookmarkEnd w:id="0"/>
      <w:r>
        <w:rPr>
          <w:rFonts w:eastAsiaTheme="minorEastAsia" w:cs="Arial"/>
          <w:bCs/>
          <w:noProof w:val="0"/>
          <w:color w:val="000000" w:themeColor="text1"/>
          <w:sz w:val="22"/>
          <w:szCs w:val="22"/>
          <w:lang w:eastAsia="zh-CN"/>
        </w:rPr>
        <w:t>11</w:t>
      </w:r>
      <w:r w:rsidR="00394D98">
        <w:rPr>
          <w:rFonts w:eastAsiaTheme="minorEastAsia" w:cs="Arial"/>
          <w:bCs/>
          <w:noProof w:val="0"/>
          <w:color w:val="000000" w:themeColor="text1"/>
          <w:sz w:val="22"/>
          <w:szCs w:val="22"/>
          <w:lang w:eastAsia="zh-CN"/>
        </w:rPr>
        <w:t>5</w:t>
      </w:r>
      <w:r>
        <w:rPr>
          <w:rFonts w:eastAsiaTheme="minorEastAsia" w:cs="Arial"/>
          <w:bCs/>
          <w:noProof w:val="0"/>
          <w:color w:val="000000" w:themeColor="text1"/>
          <w:sz w:val="22"/>
          <w:szCs w:val="22"/>
          <w:lang w:eastAsia="zh-CN"/>
        </w:rPr>
        <w:t xml:space="preserve"> </w:t>
      </w:r>
      <w:r>
        <w:rPr>
          <w:rFonts w:eastAsiaTheme="minorEastAsia" w:cs="Arial"/>
          <w:bCs/>
          <w:noProof w:val="0"/>
          <w:color w:val="000000" w:themeColor="text1"/>
          <w:sz w:val="22"/>
          <w:szCs w:val="22"/>
          <w:lang w:eastAsia="zh-CN"/>
        </w:rPr>
        <w:tab/>
        <w:t>R4-</w:t>
      </w:r>
      <w:r w:rsidR="001B0B60" w:rsidRPr="001B0B60">
        <w:rPr>
          <w:rFonts w:eastAsiaTheme="minorEastAsia" w:cs="Arial"/>
          <w:bCs/>
          <w:noProof w:val="0"/>
          <w:color w:val="000000" w:themeColor="text1"/>
          <w:sz w:val="22"/>
          <w:szCs w:val="22"/>
          <w:lang w:val="en-GB" w:eastAsia="zh-CN"/>
        </w:rPr>
        <w:t>2507578</w:t>
      </w:r>
    </w:p>
    <w:bookmarkEnd w:id="1"/>
    <w:p w14:paraId="7BA556B7" w14:textId="77777777" w:rsidR="00394D98" w:rsidRDefault="00394D98" w:rsidP="00394D9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Malta, MT, May 19</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xml:space="preserve"> – 23</w:t>
      </w:r>
      <w:r>
        <w:rPr>
          <w:rFonts w:eastAsiaTheme="minorEastAsia" w:cs="Arial"/>
          <w:bCs/>
          <w:noProof w:val="0"/>
          <w:sz w:val="22"/>
          <w:szCs w:val="22"/>
          <w:vertAlign w:val="superscript"/>
          <w:lang w:val="en-GB" w:eastAsia="zh-CN"/>
        </w:rPr>
        <w:t>rd</w:t>
      </w:r>
      <w:r>
        <w:rPr>
          <w:rFonts w:eastAsiaTheme="minorEastAsia" w:cs="Arial"/>
          <w:bCs/>
          <w:noProof w:val="0"/>
          <w:sz w:val="22"/>
          <w:szCs w:val="22"/>
          <w:lang w:val="en-GB" w:eastAsia="zh-CN"/>
        </w:rPr>
        <w:t>, 2025</w:t>
      </w:r>
    </w:p>
    <w:p w14:paraId="4BDFE11D" w14:textId="55CA2BCB"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306336">
        <w:rPr>
          <w:rFonts w:eastAsiaTheme="minorEastAsia" w:cs="Arial"/>
          <w:bCs/>
          <w:noProof w:val="0"/>
          <w:sz w:val="22"/>
          <w:szCs w:val="22"/>
          <w:lang w:eastAsia="zh-CN"/>
        </w:rPr>
        <w:t>Agenda Item:</w:t>
      </w:r>
      <w:r w:rsidR="00743D3D" w:rsidRPr="00306336">
        <w:rPr>
          <w:rFonts w:eastAsiaTheme="minorEastAsia" w:cs="Arial"/>
          <w:bCs/>
          <w:noProof w:val="0"/>
          <w:sz w:val="22"/>
          <w:szCs w:val="22"/>
          <w:lang w:eastAsia="zh-CN"/>
        </w:rPr>
        <w:t xml:space="preserve"> </w:t>
      </w:r>
      <w:r w:rsidR="00633A40" w:rsidRPr="00306336">
        <w:rPr>
          <w:rFonts w:eastAsiaTheme="minorEastAsia" w:cs="Arial"/>
          <w:bCs/>
          <w:noProof w:val="0"/>
          <w:sz w:val="22"/>
          <w:szCs w:val="22"/>
          <w:lang w:eastAsia="zh-CN"/>
        </w:rPr>
        <w:t>7.</w:t>
      </w:r>
      <w:r w:rsidR="00306336" w:rsidRPr="00306336">
        <w:rPr>
          <w:rFonts w:eastAsiaTheme="minorEastAsia" w:cs="Arial"/>
          <w:bCs/>
          <w:noProof w:val="0"/>
          <w:sz w:val="22"/>
          <w:szCs w:val="22"/>
          <w:lang w:eastAsia="zh-CN"/>
        </w:rPr>
        <w:t>7</w:t>
      </w:r>
      <w:r w:rsidR="00633A40" w:rsidRPr="00306336">
        <w:rPr>
          <w:rFonts w:eastAsiaTheme="minorEastAsia" w:cs="Arial"/>
          <w:bCs/>
          <w:noProof w:val="0"/>
          <w:sz w:val="22"/>
          <w:szCs w:val="22"/>
          <w:lang w:eastAsia="zh-CN"/>
        </w:rPr>
        <w:t>.</w:t>
      </w:r>
      <w:r w:rsidR="00AC71CF">
        <w:rPr>
          <w:rFonts w:eastAsiaTheme="minorEastAsia" w:cs="Arial"/>
          <w:bCs/>
          <w:noProof w:val="0"/>
          <w:sz w:val="22"/>
          <w:szCs w:val="22"/>
          <w:lang w:eastAsia="zh-CN"/>
        </w:rPr>
        <w:t>4</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306336" w:rsidRDefault="0034111C" w:rsidP="002E7133">
      <w:pPr>
        <w:pStyle w:val="Heading1"/>
        <w:numPr>
          <w:ilvl w:val="0"/>
          <w:numId w:val="1"/>
        </w:numPr>
        <w:jc w:val="both"/>
        <w:rPr>
          <w:rFonts w:ascii="Arial" w:hAnsi="Arial" w:cs="Arial"/>
        </w:rPr>
      </w:pPr>
      <w:r w:rsidRPr="00A7231B">
        <w:rPr>
          <w:rFonts w:ascii="Arial" w:hAnsi="Arial" w:cs="Arial"/>
        </w:rPr>
        <w:tab/>
      </w:r>
      <w:bookmarkStart w:id="4" w:name="_Ref118271349"/>
      <w:r w:rsidR="00EE7FA7" w:rsidRPr="00306336">
        <w:rPr>
          <w:rFonts w:ascii="Arial" w:hAnsi="Arial" w:cs="Arial"/>
        </w:rPr>
        <w:t>Introduction</w:t>
      </w:r>
      <w:bookmarkEnd w:id="4"/>
    </w:p>
    <w:p w14:paraId="7EF28256" w14:textId="2C30C4B8" w:rsidR="004464D9" w:rsidRPr="00306336" w:rsidRDefault="00513E60" w:rsidP="00BC73EE">
      <w:pPr>
        <w:jc w:val="both"/>
        <w:rPr>
          <w:rFonts w:cstheme="minorHAnsi"/>
        </w:rPr>
      </w:pPr>
      <w:r w:rsidRPr="00306336">
        <w:rPr>
          <w:rFonts w:cstheme="minorHAnsi"/>
        </w:rPr>
        <w:t xml:space="preserve">The low band carrier aggregation has been </w:t>
      </w:r>
      <w:r w:rsidR="004464D9" w:rsidRPr="00306336">
        <w:rPr>
          <w:rFonts w:cstheme="minorHAnsi"/>
        </w:rPr>
        <w:t>one of the network operators’</w:t>
      </w:r>
      <w:r w:rsidRPr="00306336">
        <w:rPr>
          <w:rFonts w:cstheme="minorHAnsi"/>
        </w:rPr>
        <w:t xml:space="preserve"> </w:t>
      </w:r>
      <w:r w:rsidR="004464D9" w:rsidRPr="00306336">
        <w:rPr>
          <w:rFonts w:cstheme="minorHAnsi"/>
        </w:rPr>
        <w:t>interests</w:t>
      </w:r>
      <w:r w:rsidRPr="00306336">
        <w:rPr>
          <w:rFonts w:cstheme="minorHAnsi"/>
        </w:rPr>
        <w:t>. The benefit on low band is mainly</w:t>
      </w:r>
      <w:r w:rsidR="004464D9" w:rsidRPr="00306336">
        <w:rPr>
          <w:rFonts w:cstheme="minorHAnsi"/>
        </w:rPr>
        <w:t xml:space="preserve"> due to </w:t>
      </w:r>
      <w:r w:rsidRPr="00306336">
        <w:rPr>
          <w:rFonts w:cstheme="minorHAnsi"/>
        </w:rPr>
        <w:t>the</w:t>
      </w:r>
      <w:r w:rsidR="004464D9" w:rsidRPr="00306336">
        <w:rPr>
          <w:rFonts w:cstheme="minorHAnsi"/>
        </w:rPr>
        <w:t xml:space="preserve"> large </w:t>
      </w:r>
      <w:r w:rsidRPr="00306336">
        <w:rPr>
          <w:rFonts w:cstheme="minorHAnsi"/>
        </w:rPr>
        <w:t xml:space="preserve">coverage </w:t>
      </w:r>
      <w:r w:rsidR="004464D9" w:rsidRPr="00306336">
        <w:rPr>
          <w:rFonts w:cstheme="minorHAnsi"/>
        </w:rPr>
        <w:t>compared to that using</w:t>
      </w:r>
      <w:r w:rsidRPr="00306336">
        <w:rPr>
          <w:rFonts w:cstheme="minorHAnsi"/>
        </w:rPr>
        <w:t xml:space="preserve"> higher frequencies. </w:t>
      </w:r>
      <w:r w:rsidR="004464D9" w:rsidRPr="00306336">
        <w:rPr>
          <w:rFonts w:cstheme="minorHAnsi"/>
        </w:rPr>
        <w:t>Nevertheless, although RAN4 RF spec has already covered the low bands CA band combination, yet this has never been implemented in real field. This is mainly due to</w:t>
      </w:r>
      <w:r w:rsidRPr="00306336">
        <w:rPr>
          <w:rFonts w:cstheme="minorHAnsi"/>
        </w:rPr>
        <w:t xml:space="preserve"> </w:t>
      </w:r>
      <w:r w:rsidR="004464D9" w:rsidRPr="00306336">
        <w:rPr>
          <w:rFonts w:cstheme="minorHAnsi"/>
        </w:rPr>
        <w:t>challenging task</w:t>
      </w:r>
      <w:r w:rsidRPr="00306336">
        <w:rPr>
          <w:rFonts w:cstheme="minorHAnsi"/>
        </w:rPr>
        <w:t xml:space="preserve"> to implement low-band CA on handheld UE especially when there are some combinations has almost no frequency gap between UL transmission and DL reception channels. </w:t>
      </w:r>
      <w:r w:rsidR="004464D9" w:rsidRPr="00306336">
        <w:rPr>
          <w:rFonts w:cstheme="minorHAnsi"/>
        </w:rPr>
        <w:t>To overcome such obstacle and to</w:t>
      </w:r>
      <w:r w:rsidRPr="00306336">
        <w:rPr>
          <w:rFonts w:cstheme="minorHAnsi"/>
        </w:rPr>
        <w:t xml:space="preserve"> better utilize the low band fragmented spectrums owned by operator, a new WI was approved in RANP#106 </w:t>
      </w:r>
      <w:r w:rsidR="004464D9" w:rsidRPr="00306336">
        <w:rPr>
          <w:rFonts w:cstheme="minorHAnsi"/>
        </w:rPr>
        <w:fldChar w:fldCharType="begin"/>
      </w:r>
      <w:r w:rsidR="004464D9" w:rsidRPr="00306336">
        <w:rPr>
          <w:rFonts w:cstheme="minorHAnsi"/>
        </w:rPr>
        <w:instrText xml:space="preserve"> REF _Ref178609351 \r \h </w:instrText>
      </w:r>
      <w:r w:rsidR="00590F16" w:rsidRPr="00306336">
        <w:rPr>
          <w:rFonts w:cstheme="minorHAnsi"/>
        </w:rPr>
        <w:instrText xml:space="preserve"> \* MERGEFORMAT </w:instrText>
      </w:r>
      <w:r w:rsidR="004464D9" w:rsidRPr="00306336">
        <w:rPr>
          <w:rFonts w:cstheme="minorHAnsi"/>
        </w:rPr>
      </w:r>
      <w:r w:rsidR="004464D9" w:rsidRPr="00306336">
        <w:rPr>
          <w:rFonts w:cstheme="minorHAnsi"/>
        </w:rPr>
        <w:fldChar w:fldCharType="separate"/>
      </w:r>
      <w:r w:rsidR="000C32D6">
        <w:rPr>
          <w:rFonts w:cstheme="minorHAnsi"/>
        </w:rPr>
        <w:t>[1]</w:t>
      </w:r>
      <w:r w:rsidR="004464D9" w:rsidRPr="00306336">
        <w:rPr>
          <w:rFonts w:cstheme="minorHAnsi"/>
        </w:rPr>
        <w:fldChar w:fldCharType="end"/>
      </w:r>
      <w:r w:rsidR="004464D9" w:rsidRPr="00306336">
        <w:rPr>
          <w:rFonts w:cstheme="minorHAnsi"/>
        </w:rPr>
        <w:t xml:space="preserve">, in which, 25 companies agreed </w:t>
      </w:r>
      <w:r w:rsidRPr="00306336">
        <w:rPr>
          <w:rFonts w:cstheme="minorHAnsi"/>
        </w:rPr>
        <w:t xml:space="preserve">to introduce low-band CA </w:t>
      </w:r>
      <w:r w:rsidR="004464D9" w:rsidRPr="00306336">
        <w:rPr>
          <w:rFonts w:cstheme="minorHAnsi"/>
        </w:rPr>
        <w:t>via</w:t>
      </w:r>
      <w:r w:rsidRPr="00306336">
        <w:rPr>
          <w:rFonts w:cstheme="minorHAnsi"/>
        </w:rPr>
        <w:t xml:space="preserve"> switching. </w:t>
      </w:r>
    </w:p>
    <w:p w14:paraId="1AFE68BE" w14:textId="46AD17D2" w:rsidR="00463DA3" w:rsidRPr="00306336" w:rsidRDefault="004464D9" w:rsidP="00BC73EE">
      <w:pPr>
        <w:jc w:val="both"/>
        <w:rPr>
          <w:rFonts w:cstheme="minorHAnsi"/>
        </w:rPr>
      </w:pPr>
      <w:r w:rsidRPr="00306336">
        <w:rPr>
          <w:rFonts w:cstheme="minorHAnsi"/>
        </w:rPr>
        <w:t>This</w:t>
      </w:r>
      <w:r w:rsidR="00513E60" w:rsidRPr="00306336">
        <w:rPr>
          <w:rFonts w:cstheme="minorHAnsi"/>
        </w:rPr>
        <w:t xml:space="preserve"> contribution </w:t>
      </w:r>
      <w:r w:rsidRPr="00306336">
        <w:rPr>
          <w:rFonts w:cstheme="minorHAnsi"/>
        </w:rPr>
        <w:t>provides</w:t>
      </w:r>
      <w:r w:rsidR="00513E60" w:rsidRPr="00306336">
        <w:rPr>
          <w:rFonts w:cstheme="minorHAnsi"/>
        </w:rPr>
        <w:t xml:space="preserve"> discussion on the low-band CA with the new carrier switching feature</w:t>
      </w:r>
      <w:r w:rsidR="00B111A3" w:rsidRPr="00306336">
        <w:rPr>
          <w:rFonts w:cstheme="minorHAnsi"/>
        </w:rPr>
        <w:t xml:space="preserve">. </w:t>
      </w:r>
    </w:p>
    <w:p w14:paraId="7FDADA31" w14:textId="4CE514AC" w:rsidR="00C87D05" w:rsidRPr="00306336" w:rsidRDefault="00905503" w:rsidP="00440D0E">
      <w:pPr>
        <w:pStyle w:val="Heading1"/>
        <w:numPr>
          <w:ilvl w:val="0"/>
          <w:numId w:val="1"/>
        </w:numPr>
        <w:jc w:val="both"/>
        <w:rPr>
          <w:rFonts w:ascii="Arial" w:hAnsi="Arial" w:cs="Arial"/>
        </w:rPr>
      </w:pPr>
      <w:r w:rsidRPr="00306336">
        <w:rPr>
          <w:rFonts w:ascii="Arial" w:hAnsi="Arial" w:cs="Arial"/>
        </w:rPr>
        <w:t>Discussion</w:t>
      </w:r>
    </w:p>
    <w:p w14:paraId="325D5016" w14:textId="72805935" w:rsidR="0067070E" w:rsidRDefault="0067070E" w:rsidP="00B111A3">
      <w:pPr>
        <w:jc w:val="both"/>
      </w:pPr>
      <w:r w:rsidRPr="00306336">
        <w:t xml:space="preserve">The main objectives of the work item </w:t>
      </w:r>
      <w:proofErr w:type="gramStart"/>
      <w:r w:rsidRPr="00306336">
        <w:t>is</w:t>
      </w:r>
      <w:proofErr w:type="gramEnd"/>
      <w:r w:rsidRPr="00306336">
        <w:t xml:space="preserve"> to introduce the physical procedures and requirements to enable low band CA via switching, detailed below:</w:t>
      </w:r>
      <w:r>
        <w:t xml:space="preserve"> </w:t>
      </w:r>
    </w:p>
    <w:tbl>
      <w:tblPr>
        <w:tblStyle w:val="TableGrid"/>
        <w:tblW w:w="0" w:type="auto"/>
        <w:tblLook w:val="04A0" w:firstRow="1" w:lastRow="0" w:firstColumn="1" w:lastColumn="0" w:noHBand="0" w:noVBand="1"/>
      </w:tblPr>
      <w:tblGrid>
        <w:gridCol w:w="9629"/>
      </w:tblGrid>
      <w:tr w:rsidR="001F52AC" w14:paraId="79F984C1" w14:textId="77777777" w:rsidTr="001F52AC">
        <w:tc>
          <w:tcPr>
            <w:tcW w:w="9629" w:type="dxa"/>
          </w:tcPr>
          <w:p w14:paraId="2DD40F4E" w14:textId="77777777" w:rsidR="0067070E" w:rsidRDefault="0067070E" w:rsidP="0067070E">
            <w:pPr>
              <w:pStyle w:val="Heading3"/>
              <w:numPr>
                <w:ilvl w:val="0"/>
                <w:numId w:val="0"/>
              </w:numPr>
              <w:ind w:left="432" w:hanging="432"/>
              <w:rPr>
                <w:rFonts w:eastAsiaTheme="minorEastAsia"/>
                <w:color w:val="0000FF"/>
                <w:kern w:val="0"/>
                <w14:ligatures w14:val="none"/>
              </w:rPr>
            </w:pPr>
            <w:r>
              <w:rPr>
                <w:rFonts w:eastAsiaTheme="minorEastAsia"/>
                <w:color w:val="0000FF"/>
              </w:rPr>
              <w:t>Objective of SI or Core part WI or Testing part WI</w:t>
            </w:r>
          </w:p>
          <w:p w14:paraId="3B5BDD7B" w14:textId="77777777" w:rsidR="0067070E" w:rsidRDefault="0067070E" w:rsidP="0067070E">
            <w:pPr>
              <w:spacing w:after="0"/>
              <w:rPr>
                <w:bCs/>
              </w:rPr>
            </w:pPr>
            <w:r>
              <w:rPr>
                <w:bCs/>
              </w:rPr>
              <w:t>Introduce physical layer procedures and requirements to enable low band carrier aggregation via switching according to the following objectives:</w:t>
            </w:r>
          </w:p>
          <w:p w14:paraId="4E4C8FB9" w14:textId="77777777" w:rsidR="0067070E" w:rsidRDefault="0067070E" w:rsidP="0067070E">
            <w:pPr>
              <w:pStyle w:val="B1"/>
              <w:rPr>
                <w:lang w:val="en-US"/>
              </w:rPr>
            </w:pPr>
            <w:r>
              <w:rPr>
                <w:bCs/>
              </w:rPr>
              <w:t>-</w:t>
            </w:r>
            <w:r>
              <w:rPr>
                <w:bCs/>
              </w:rPr>
              <w:tab/>
            </w:r>
            <w:r>
              <w:t>Specify UE requirements, including at least switching gap (if needed), and corresponding physical layer procedures to allow switching between {case 1, case 2} [RAN4, RAN1]</w:t>
            </w:r>
          </w:p>
          <w:p w14:paraId="6A329674" w14:textId="77777777" w:rsidR="0067070E" w:rsidRDefault="0067070E" w:rsidP="0067070E">
            <w:pPr>
              <w:pStyle w:val="B2"/>
            </w:pPr>
            <w:r>
              <w:t>-</w:t>
            </w:r>
            <w:r>
              <w:tab/>
              <w:t>Case 1: Tx/Rx on FDD carrier 1 and no Rx on SDL carrier 2</w:t>
            </w:r>
          </w:p>
          <w:p w14:paraId="31C2CFB6" w14:textId="77777777" w:rsidR="0067070E" w:rsidRDefault="0067070E" w:rsidP="0067070E">
            <w:pPr>
              <w:pStyle w:val="B2"/>
            </w:pPr>
            <w:r>
              <w:t>-</w:t>
            </w:r>
            <w:r>
              <w:tab/>
              <w:t>Case 2: Rx on SDL carrier 2 and no Tx/Rx on FDD carrier 1</w:t>
            </w:r>
          </w:p>
          <w:p w14:paraId="19A73E5B" w14:textId="77777777" w:rsidR="0067070E" w:rsidRDefault="0067070E" w:rsidP="0067070E">
            <w:pPr>
              <w:pStyle w:val="B2"/>
            </w:pPr>
            <w:r>
              <w:t>-</w:t>
            </w:r>
            <w:r>
              <w:tab/>
              <w:t>RAN1 to specify only a semi-static switching pattern based on RRC configuration, liaising with RAN2 and RAN4 as necessary</w:t>
            </w:r>
          </w:p>
          <w:p w14:paraId="400FD63E" w14:textId="77777777" w:rsidR="0067070E" w:rsidRDefault="0067070E" w:rsidP="0067070E">
            <w:pPr>
              <w:pStyle w:val="B2"/>
            </w:pPr>
            <w:r>
              <w:t>-</w:t>
            </w:r>
            <w:r>
              <w:tab/>
              <w:t>Specify the switching delay and time mask for carrier switching [RAN4]</w:t>
            </w:r>
          </w:p>
          <w:p w14:paraId="5AE76423" w14:textId="00F4DB15" w:rsidR="001F52AC" w:rsidRDefault="0067070E" w:rsidP="0067070E">
            <w:pPr>
              <w:pStyle w:val="B1"/>
            </w:pPr>
            <w:r>
              <w:t>-</w:t>
            </w:r>
            <w:r>
              <w:tab/>
              <w:t>Specify necessary RRM requirements [RAN4]</w:t>
            </w:r>
          </w:p>
        </w:tc>
      </w:tr>
    </w:tbl>
    <w:p w14:paraId="3275DE16" w14:textId="77777777" w:rsidR="003B2698" w:rsidRDefault="003B2698" w:rsidP="001F52AC">
      <w:pPr>
        <w:jc w:val="both"/>
      </w:pPr>
    </w:p>
    <w:p w14:paraId="3F6EA78A" w14:textId="36F11D18" w:rsidR="001F52AC" w:rsidRDefault="003B2698" w:rsidP="001F52AC">
      <w:pPr>
        <w:jc w:val="both"/>
      </w:pPr>
      <w:r w:rsidRPr="00306336">
        <w:t>The PHY procedure as described in the WID objective is that a UE is configured with two low band carriers, where the UE operates on a single carrier at a time</w:t>
      </w:r>
      <w:r w:rsidR="006B4F64" w:rsidRPr="00306336">
        <w:t>.</w:t>
      </w:r>
      <w:r w:rsidRPr="00306336">
        <w:t xml:space="preserve"> The switching configuration is set by RRC signalling (semi-static). The procedure can be depicted as in Figure 1</w:t>
      </w:r>
      <w:r w:rsidR="00272D8A" w:rsidRPr="00306336">
        <w:t xml:space="preserve"> below</w:t>
      </w:r>
      <w:r w:rsidRPr="00306336">
        <w:t>.</w:t>
      </w:r>
      <w:r w:rsidR="006B4F64" w:rsidRPr="00306336">
        <w:t xml:space="preserve"> </w:t>
      </w:r>
      <w:r w:rsidR="000F1F60" w:rsidRPr="00306336">
        <w:t xml:space="preserve">It should be noted that the </w:t>
      </w:r>
      <w:proofErr w:type="spellStart"/>
      <w:r w:rsidR="000F1F60" w:rsidRPr="00306336">
        <w:t>PCell</w:t>
      </w:r>
      <w:proofErr w:type="spellEnd"/>
      <w:r w:rsidR="000F1F60" w:rsidRPr="00306336">
        <w:t xml:space="preserve"> of CA is within carrier 1, while the </w:t>
      </w:r>
      <w:proofErr w:type="spellStart"/>
      <w:r w:rsidR="000F1F60" w:rsidRPr="00306336">
        <w:t>SCell</w:t>
      </w:r>
      <w:proofErr w:type="spellEnd"/>
      <w:r w:rsidR="000F1F60" w:rsidRPr="00306336">
        <w:t xml:space="preserve"> is within carrier 2.</w:t>
      </w:r>
      <w:r w:rsidR="000F1F60">
        <w:t xml:space="preserve"> </w:t>
      </w:r>
    </w:p>
    <w:p w14:paraId="19A36B71" w14:textId="0E9BD33C" w:rsidR="003B2698" w:rsidRDefault="002424FC" w:rsidP="001F52AC">
      <w:pPr>
        <w:jc w:val="both"/>
      </w:pPr>
      <w:r>
        <w:rPr>
          <w:noProof/>
          <w14:ligatures w14:val="none"/>
        </w:rPr>
        <w:lastRenderedPageBreak/>
        <w:drawing>
          <wp:inline distT="0" distB="0" distL="0" distR="0" wp14:anchorId="0B035BDF" wp14:editId="10C22E9F">
            <wp:extent cx="6120763" cy="2669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3" cy="2669362"/>
                    </a:xfrm>
                    <a:prstGeom prst="rect">
                      <a:avLst/>
                    </a:prstGeom>
                  </pic:spPr>
                </pic:pic>
              </a:graphicData>
            </a:graphic>
          </wp:inline>
        </w:drawing>
      </w:r>
    </w:p>
    <w:p w14:paraId="2F218EA6" w14:textId="1A23CC57" w:rsidR="002424FC" w:rsidRPr="00EE4BC5" w:rsidRDefault="002424FC" w:rsidP="002424FC">
      <w:pPr>
        <w:jc w:val="center"/>
        <w:rPr>
          <w:b/>
          <w:bCs/>
        </w:rPr>
      </w:pPr>
      <w:r w:rsidRPr="00EE4BC5">
        <w:rPr>
          <w:b/>
          <w:bCs/>
        </w:rPr>
        <w:t>Figure 1: UE carrier switching procedure in low band CA</w:t>
      </w:r>
      <w:r w:rsidR="00282E42">
        <w:rPr>
          <w:b/>
          <w:bCs/>
        </w:rPr>
        <w:t>.</w:t>
      </w:r>
      <w:r w:rsidRPr="00EE4BC5">
        <w:rPr>
          <w:b/>
          <w:bCs/>
        </w:rPr>
        <w:t xml:space="preserve"> </w:t>
      </w:r>
    </w:p>
    <w:p w14:paraId="3FA35F38" w14:textId="6718B40A" w:rsidR="00CD2B2D" w:rsidRDefault="00CD2B2D" w:rsidP="001F52AC">
      <w:pPr>
        <w:jc w:val="both"/>
      </w:pPr>
      <w:r>
        <w:t xml:space="preserve">RAN4 has already discussed several RRM aspects related to the low band CA operation and the agreements have been captured in the WF </w:t>
      </w:r>
      <w:r w:rsidR="004C6A16">
        <w:fldChar w:fldCharType="begin"/>
      </w:r>
      <w:r w:rsidR="004C6A16">
        <w:instrText xml:space="preserve"> REF _Ref194070641 \r \h </w:instrText>
      </w:r>
      <w:r w:rsidR="004C6A16">
        <w:fldChar w:fldCharType="separate"/>
      </w:r>
      <w:r w:rsidR="000C32D6">
        <w:t>[2]</w:t>
      </w:r>
      <w:r w:rsidR="004C6A16">
        <w:fldChar w:fldCharType="end"/>
      </w:r>
      <w:r>
        <w:t xml:space="preserve">: </w:t>
      </w:r>
    </w:p>
    <w:p w14:paraId="7E72FF5F" w14:textId="77777777" w:rsidR="00002E86" w:rsidRDefault="00002E86" w:rsidP="00002E86">
      <w:pPr>
        <w:jc w:val="both"/>
        <w:rPr>
          <w:rFonts w:cstheme="minorHAnsi"/>
        </w:rPr>
      </w:pPr>
    </w:p>
    <w:p w14:paraId="1CBBEB8E" w14:textId="47CE4E3A" w:rsidR="00002E86" w:rsidRDefault="00002E86" w:rsidP="00002E86">
      <w:pPr>
        <w:pStyle w:val="Heading2"/>
        <w:numPr>
          <w:ilvl w:val="1"/>
          <w:numId w:val="1"/>
        </w:numPr>
        <w:tabs>
          <w:tab w:val="left" w:pos="720"/>
        </w:tabs>
        <w:jc w:val="both"/>
        <w:rPr>
          <w:rFonts w:cs="Arial"/>
        </w:rPr>
      </w:pPr>
      <w:r>
        <w:rPr>
          <w:rFonts w:cs="Arial"/>
        </w:rPr>
        <w:t>Discussion on general issues</w:t>
      </w:r>
    </w:p>
    <w:p w14:paraId="275CD5D8" w14:textId="29C580E3" w:rsidR="00B01BF9" w:rsidRDefault="00B01BF9" w:rsidP="00B01BF9">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w:t>
      </w:r>
      <w:r w:rsidR="00E7457A">
        <w:rPr>
          <w:b/>
          <w:color w:val="0070C0"/>
          <w:u w:val="single"/>
          <w:lang w:eastAsia="ko-KR"/>
        </w:rPr>
        <w:t>1-1-</w:t>
      </w:r>
      <w:r w:rsidR="0024218F">
        <w:rPr>
          <w:b/>
          <w:color w:val="0070C0"/>
          <w:u w:val="single"/>
          <w:lang w:eastAsia="ko-KR"/>
        </w:rPr>
        <w:t>1</w:t>
      </w:r>
      <w:r w:rsidR="00E7457A">
        <w:rPr>
          <w:b/>
          <w:color w:val="0070C0"/>
          <w:u w:val="single"/>
          <w:lang w:eastAsia="ko-KR"/>
        </w:rPr>
        <w:t xml:space="preserve">: </w:t>
      </w:r>
      <w:r w:rsidR="0024218F" w:rsidRPr="0024218F">
        <w:rPr>
          <w:b/>
          <w:color w:val="0070C0"/>
          <w:u w:val="single"/>
          <w:lang w:eastAsia="ko-KR"/>
        </w:rPr>
        <w:t>SSB assumptions for R19 LB CA via switching</w:t>
      </w:r>
    </w:p>
    <w:tbl>
      <w:tblPr>
        <w:tblStyle w:val="TableGrid"/>
        <w:tblW w:w="0" w:type="auto"/>
        <w:tblLook w:val="04A0" w:firstRow="1" w:lastRow="0" w:firstColumn="1" w:lastColumn="0" w:noHBand="0" w:noVBand="1"/>
      </w:tblPr>
      <w:tblGrid>
        <w:gridCol w:w="9629"/>
      </w:tblGrid>
      <w:tr w:rsidR="00E7457A" w:rsidRPr="00E7457A" w14:paraId="32A6A804" w14:textId="77777777" w:rsidTr="00E7457A">
        <w:tc>
          <w:tcPr>
            <w:tcW w:w="9629" w:type="dxa"/>
          </w:tcPr>
          <w:p w14:paraId="3455F820" w14:textId="77777777" w:rsidR="0024218F" w:rsidRPr="0024218F" w:rsidRDefault="0024218F" w:rsidP="0024218F">
            <w:pPr>
              <w:autoSpaceDN w:val="0"/>
              <w:snapToGrid w:val="0"/>
              <w:spacing w:after="120" w:line="240" w:lineRule="auto"/>
              <w:rPr>
                <w:sz w:val="20"/>
                <w:szCs w:val="20"/>
                <w:lang w:val="en-US"/>
              </w:rPr>
            </w:pPr>
            <w:r w:rsidRPr="0024218F">
              <w:rPr>
                <w:sz w:val="20"/>
                <w:szCs w:val="20"/>
                <w:lang w:val="en-US"/>
              </w:rPr>
              <w:t>Recommended WF</w:t>
            </w:r>
          </w:p>
          <w:p w14:paraId="611CA6E9" w14:textId="77777777" w:rsidR="0024218F" w:rsidRPr="0024218F" w:rsidRDefault="0024218F" w:rsidP="0024218F">
            <w:pPr>
              <w:numPr>
                <w:ilvl w:val="0"/>
                <w:numId w:val="54"/>
              </w:numPr>
              <w:autoSpaceDN w:val="0"/>
              <w:snapToGrid w:val="0"/>
              <w:spacing w:after="120" w:line="240" w:lineRule="auto"/>
              <w:rPr>
                <w:sz w:val="20"/>
                <w:szCs w:val="20"/>
                <w:lang w:val="en-US"/>
              </w:rPr>
            </w:pPr>
            <w:r w:rsidRPr="0024218F">
              <w:rPr>
                <w:sz w:val="20"/>
                <w:szCs w:val="20"/>
                <w:lang w:val="en-US"/>
              </w:rPr>
              <w:t>Can we skip this issue and discuss the requirement directly?</w:t>
            </w:r>
          </w:p>
          <w:p w14:paraId="233C16D5" w14:textId="77777777" w:rsidR="0024218F" w:rsidRPr="0024218F" w:rsidRDefault="0024218F" w:rsidP="0024218F">
            <w:pPr>
              <w:numPr>
                <w:ilvl w:val="0"/>
                <w:numId w:val="54"/>
              </w:numPr>
              <w:autoSpaceDN w:val="0"/>
              <w:snapToGrid w:val="0"/>
              <w:spacing w:after="120" w:line="240" w:lineRule="auto"/>
              <w:rPr>
                <w:sz w:val="20"/>
                <w:szCs w:val="20"/>
                <w:lang w:val="en-US"/>
              </w:rPr>
            </w:pPr>
            <w:r w:rsidRPr="0024218F">
              <w:rPr>
                <w:sz w:val="20"/>
                <w:szCs w:val="20"/>
                <w:lang w:val="en-US"/>
              </w:rPr>
              <w:t xml:space="preserve">[moderator]: The SSB-less operation here does not mean SSB is not transmitted on SDL </w:t>
            </w:r>
            <w:proofErr w:type="spellStart"/>
            <w:r w:rsidRPr="0024218F">
              <w:rPr>
                <w:sz w:val="20"/>
                <w:szCs w:val="20"/>
                <w:lang w:val="en-US"/>
              </w:rPr>
              <w:t>SCell</w:t>
            </w:r>
            <w:proofErr w:type="spellEnd"/>
            <w:r w:rsidRPr="0024218F">
              <w:rPr>
                <w:sz w:val="20"/>
                <w:szCs w:val="20"/>
                <w:lang w:val="en-US"/>
              </w:rPr>
              <w:t xml:space="preserve">, and that means UE may use the same operation as for SSB-less case, e.g., skip L3 measurement on SSB-less </w:t>
            </w:r>
            <w:proofErr w:type="spellStart"/>
            <w:r w:rsidRPr="0024218F">
              <w:rPr>
                <w:sz w:val="20"/>
                <w:szCs w:val="20"/>
                <w:lang w:val="en-US"/>
              </w:rPr>
              <w:t>SCell</w:t>
            </w:r>
            <w:proofErr w:type="spellEnd"/>
            <w:r w:rsidRPr="0024218F">
              <w:rPr>
                <w:sz w:val="20"/>
                <w:szCs w:val="20"/>
                <w:lang w:val="en-US"/>
              </w:rPr>
              <w:t>.</w:t>
            </w:r>
          </w:p>
          <w:p w14:paraId="5344A938" w14:textId="77777777" w:rsidR="0024218F" w:rsidRPr="0024218F" w:rsidRDefault="0024218F" w:rsidP="0024218F">
            <w:pPr>
              <w:numPr>
                <w:ilvl w:val="1"/>
                <w:numId w:val="54"/>
              </w:numPr>
              <w:autoSpaceDN w:val="0"/>
              <w:snapToGrid w:val="0"/>
              <w:spacing w:after="120" w:line="240" w:lineRule="auto"/>
              <w:rPr>
                <w:sz w:val="20"/>
                <w:szCs w:val="20"/>
                <w:lang w:val="en-US"/>
              </w:rPr>
            </w:pPr>
            <w:r w:rsidRPr="0024218F">
              <w:rPr>
                <w:sz w:val="20"/>
                <w:szCs w:val="20"/>
                <w:lang w:val="en-US"/>
              </w:rPr>
              <w:t>Option 1 (OPPO, LGE, MTK, Nokia, Xiaomi, QC): RAN4 to use SSB based operation as baseline for Rel-19 low band CA via switching.</w:t>
            </w:r>
          </w:p>
          <w:p w14:paraId="36A9FEF4" w14:textId="02264B20" w:rsidR="00E7457A" w:rsidRPr="0024218F" w:rsidRDefault="0024218F" w:rsidP="0024218F">
            <w:pPr>
              <w:numPr>
                <w:ilvl w:val="1"/>
                <w:numId w:val="54"/>
              </w:numPr>
              <w:autoSpaceDN w:val="0"/>
              <w:snapToGrid w:val="0"/>
              <w:spacing w:after="120" w:line="240" w:lineRule="auto"/>
              <w:rPr>
                <w:sz w:val="20"/>
                <w:szCs w:val="20"/>
                <w:lang w:val="en-US"/>
              </w:rPr>
            </w:pPr>
            <w:r w:rsidRPr="0024218F">
              <w:rPr>
                <w:sz w:val="20"/>
                <w:szCs w:val="20"/>
                <w:lang w:val="en-US"/>
              </w:rPr>
              <w:t>Option 2 (Apple): RAN4 to use SSB-less based operation as baseline for Rel-19 low band CA via switching.</w:t>
            </w:r>
          </w:p>
        </w:tc>
      </w:tr>
    </w:tbl>
    <w:p w14:paraId="1BD8D38E" w14:textId="77777777" w:rsidR="00B01BF9" w:rsidRDefault="00B01BF9" w:rsidP="001F52AC">
      <w:pPr>
        <w:jc w:val="both"/>
      </w:pPr>
    </w:p>
    <w:p w14:paraId="5F6634B7" w14:textId="5E4F460B" w:rsidR="00B01BF9" w:rsidRDefault="009C7807" w:rsidP="001F52AC">
      <w:pPr>
        <w:jc w:val="both"/>
        <w:rPr>
          <w:lang w:val="en-US"/>
        </w:rPr>
      </w:pPr>
      <w:r w:rsidRPr="009C7807">
        <w:t xml:space="preserve">For a UE supporting low band CA via switching, SDL </w:t>
      </w:r>
      <w:proofErr w:type="spellStart"/>
      <w:r w:rsidRPr="009C7807">
        <w:t>SCell</w:t>
      </w:r>
      <w:proofErr w:type="spellEnd"/>
      <w:r w:rsidRPr="009C7807">
        <w:t xml:space="preserve"> operation is SSB based? or SSB-less based? or both?</w:t>
      </w:r>
      <w:r>
        <w:t xml:space="preserve"> </w:t>
      </w:r>
      <w:r w:rsidR="00E7457A">
        <w:t xml:space="preserve">Due to the limited time of this WI, RAN4 to focus on discussing and defining requirements for </w:t>
      </w:r>
      <w:r w:rsidR="00E7457A" w:rsidRPr="00E7457A">
        <w:rPr>
          <w:lang w:val="en-US"/>
        </w:rPr>
        <w:t xml:space="preserve">SDL </w:t>
      </w:r>
      <w:proofErr w:type="spellStart"/>
      <w:r w:rsidR="00E7457A" w:rsidRPr="00E7457A">
        <w:rPr>
          <w:lang w:val="en-US"/>
        </w:rPr>
        <w:t>SCell</w:t>
      </w:r>
      <w:proofErr w:type="spellEnd"/>
      <w:r w:rsidR="00E7457A" w:rsidRPr="00E7457A">
        <w:rPr>
          <w:lang w:val="en-US"/>
        </w:rPr>
        <w:t xml:space="preserve"> operation for SSB-based </w:t>
      </w:r>
      <w:proofErr w:type="spellStart"/>
      <w:r w:rsidR="00E7457A" w:rsidRPr="00E7457A">
        <w:rPr>
          <w:lang w:val="en-US"/>
        </w:rPr>
        <w:t>Scell</w:t>
      </w:r>
      <w:proofErr w:type="spellEnd"/>
      <w:r w:rsidR="00E7457A">
        <w:rPr>
          <w:lang w:val="en-US"/>
        </w:rPr>
        <w:t xml:space="preserve">, </w:t>
      </w:r>
      <w:proofErr w:type="gramStart"/>
      <w:r w:rsidR="00E7457A">
        <w:rPr>
          <w:lang w:val="en-US"/>
        </w:rPr>
        <w:t>i.e.</w:t>
      </w:r>
      <w:proofErr w:type="gramEnd"/>
      <w:r w:rsidR="00E7457A">
        <w:rPr>
          <w:lang w:val="en-US"/>
        </w:rPr>
        <w:t xml:space="preserve"> </w:t>
      </w:r>
      <w:r w:rsidR="00E7457A" w:rsidRPr="00E7457A">
        <w:t xml:space="preserve">RRM to deprioritise the scenario of SSB-less </w:t>
      </w:r>
      <w:proofErr w:type="spellStart"/>
      <w:r w:rsidR="00E7457A" w:rsidRPr="00E7457A">
        <w:t>Scell</w:t>
      </w:r>
      <w:proofErr w:type="spellEnd"/>
      <w:r w:rsidR="00E7457A" w:rsidRPr="00E7457A">
        <w:t xml:space="preserve"> based</w:t>
      </w:r>
      <w:r w:rsidR="00E7457A">
        <w:rPr>
          <w:lang w:val="en-US"/>
        </w:rPr>
        <w:t xml:space="preserve">. </w:t>
      </w:r>
    </w:p>
    <w:p w14:paraId="7E2228AD" w14:textId="07320BC0" w:rsidR="009C7807" w:rsidRDefault="0024218F" w:rsidP="009C7807">
      <w:pPr>
        <w:pStyle w:val="ListParagraph"/>
        <w:numPr>
          <w:ilvl w:val="0"/>
          <w:numId w:val="39"/>
        </w:numPr>
        <w:spacing w:after="180" w:line="252" w:lineRule="auto"/>
        <w:jc w:val="both"/>
        <w:rPr>
          <w:rFonts w:ascii="Times New Roman" w:hAnsi="Times New Roman" w:cs="Times New Roman"/>
          <w:sz w:val="20"/>
          <w:szCs w:val="20"/>
        </w:rPr>
      </w:pPr>
      <w:bookmarkStart w:id="5" w:name="_Ref194070728"/>
      <w:r w:rsidRPr="0024218F">
        <w:rPr>
          <w:rFonts w:cstheme="minorHAnsi"/>
          <w:b/>
          <w:lang w:eastAsia="ko-KR"/>
        </w:rPr>
        <w:t>RAN4 to use SSB based operation as baseline for Rel-19 low band CA via switching, rather than using TRS/A-TRS based RRM</w:t>
      </w:r>
      <w:r w:rsidR="009C7807">
        <w:rPr>
          <w:rFonts w:cstheme="minorHAnsi"/>
          <w:b/>
          <w:lang w:eastAsia="ko-KR"/>
        </w:rPr>
        <w:t>.</w:t>
      </w:r>
      <w:bookmarkEnd w:id="5"/>
    </w:p>
    <w:p w14:paraId="1F962EA3" w14:textId="5757F41A" w:rsidR="0024218F" w:rsidRPr="0024218F" w:rsidRDefault="0024218F" w:rsidP="001F52AC">
      <w:pPr>
        <w:jc w:val="both"/>
        <w:rPr>
          <w:b/>
          <w:color w:val="0070C0"/>
          <w:u w:val="single"/>
          <w:lang w:eastAsia="ko-KR"/>
        </w:rPr>
      </w:pPr>
      <w:r>
        <w:rPr>
          <w:b/>
          <w:color w:val="0070C0"/>
          <w:u w:val="single"/>
          <w:lang w:eastAsia="ko-KR"/>
        </w:rPr>
        <w:t>Issue 1-1-2: MRTD assumptions for R19 LB CA via switching</w:t>
      </w:r>
    </w:p>
    <w:tbl>
      <w:tblPr>
        <w:tblStyle w:val="TableGrid"/>
        <w:tblW w:w="0" w:type="auto"/>
        <w:tblLook w:val="04A0" w:firstRow="1" w:lastRow="0" w:firstColumn="1" w:lastColumn="0" w:noHBand="0" w:noVBand="1"/>
      </w:tblPr>
      <w:tblGrid>
        <w:gridCol w:w="9629"/>
      </w:tblGrid>
      <w:tr w:rsidR="0024218F" w:rsidRPr="0024218F" w14:paraId="5A2B9C90" w14:textId="77777777" w:rsidTr="0024218F">
        <w:tc>
          <w:tcPr>
            <w:tcW w:w="9629" w:type="dxa"/>
          </w:tcPr>
          <w:p w14:paraId="43125494" w14:textId="77777777" w:rsidR="0024218F" w:rsidRPr="0024218F" w:rsidRDefault="0024218F" w:rsidP="0024218F">
            <w:pPr>
              <w:pStyle w:val="ListParagraph"/>
              <w:numPr>
                <w:ilvl w:val="0"/>
                <w:numId w:val="54"/>
              </w:numPr>
              <w:overflowPunct w:val="0"/>
              <w:autoSpaceDE w:val="0"/>
              <w:autoSpaceDN w:val="0"/>
              <w:adjustRightInd w:val="0"/>
              <w:spacing w:after="0" w:line="240" w:lineRule="auto"/>
              <w:ind w:left="360"/>
              <w:contextualSpacing w:val="0"/>
              <w:rPr>
                <w:rFonts w:ascii="Times New Roman" w:eastAsia="MS Mincho" w:hAnsi="Times New Roman" w:cs="Times New Roman"/>
                <w:kern w:val="0"/>
                <w:sz w:val="20"/>
                <w:szCs w:val="20"/>
                <w14:ligatures w14:val="none"/>
              </w:rPr>
            </w:pPr>
            <w:r w:rsidRPr="0024218F">
              <w:rPr>
                <w:sz w:val="20"/>
                <w:szCs w:val="20"/>
                <w:highlight w:val="yellow"/>
              </w:rPr>
              <w:t>FFS:</w:t>
            </w:r>
          </w:p>
          <w:p w14:paraId="3143878F" w14:textId="77777777" w:rsidR="0024218F" w:rsidRPr="0024218F" w:rsidRDefault="0024218F" w:rsidP="0024218F">
            <w:pPr>
              <w:pStyle w:val="ListParagraph"/>
              <w:numPr>
                <w:ilvl w:val="1"/>
                <w:numId w:val="54"/>
              </w:numPr>
              <w:autoSpaceDN w:val="0"/>
              <w:spacing w:after="120" w:line="240" w:lineRule="auto"/>
              <w:ind w:left="1080"/>
              <w:contextualSpacing w:val="0"/>
              <w:rPr>
                <w:rFonts w:eastAsia="SimSun"/>
                <w:sz w:val="20"/>
                <w:szCs w:val="20"/>
              </w:rPr>
            </w:pPr>
            <w:r w:rsidRPr="0024218F">
              <w:rPr>
                <w:rFonts w:eastAsia="SimSun"/>
                <w:sz w:val="20"/>
                <w:szCs w:val="20"/>
              </w:rPr>
              <w:t xml:space="preserve">Option 1 (OPPO, vivo, QC, ZTE, Nokia, Xiaomi, CATT, Samsung, HW, MTK, LGE): The maximum </w:t>
            </w:r>
            <w:proofErr w:type="gramStart"/>
            <w:r w:rsidRPr="0024218F">
              <w:rPr>
                <w:rFonts w:eastAsia="SimSun"/>
                <w:sz w:val="20"/>
                <w:szCs w:val="20"/>
              </w:rPr>
              <w:t>receive</w:t>
            </w:r>
            <w:proofErr w:type="gramEnd"/>
            <w:r w:rsidRPr="0024218F">
              <w:rPr>
                <w:rFonts w:eastAsia="SimSun"/>
                <w:sz w:val="20"/>
                <w:szCs w:val="20"/>
              </w:rPr>
              <w:t xml:space="preserve"> timing difference for collocated FDD </w:t>
            </w:r>
            <w:proofErr w:type="spellStart"/>
            <w:r w:rsidRPr="0024218F">
              <w:rPr>
                <w:rFonts w:eastAsia="SimSun"/>
                <w:sz w:val="20"/>
                <w:szCs w:val="20"/>
              </w:rPr>
              <w:t>PCell</w:t>
            </w:r>
            <w:proofErr w:type="spellEnd"/>
            <w:r w:rsidRPr="0024218F">
              <w:rPr>
                <w:rFonts w:eastAsia="SimSun"/>
                <w:sz w:val="20"/>
                <w:szCs w:val="20"/>
              </w:rPr>
              <w:t xml:space="preserve"> and SDL </w:t>
            </w:r>
            <w:proofErr w:type="spellStart"/>
            <w:r w:rsidRPr="0024218F">
              <w:rPr>
                <w:rFonts w:eastAsia="SimSun"/>
                <w:sz w:val="20"/>
                <w:szCs w:val="20"/>
              </w:rPr>
              <w:t>SCell</w:t>
            </w:r>
            <w:proofErr w:type="spellEnd"/>
            <w:r w:rsidRPr="0024218F">
              <w:rPr>
                <w:rFonts w:eastAsia="SimSun"/>
                <w:sz w:val="20"/>
                <w:szCs w:val="20"/>
              </w:rPr>
              <w:t xml:space="preserve"> CA via switching is 3us.</w:t>
            </w:r>
          </w:p>
          <w:p w14:paraId="023F8706" w14:textId="36E0B305" w:rsidR="0024218F" w:rsidRPr="0024218F" w:rsidRDefault="0024218F" w:rsidP="0024218F">
            <w:pPr>
              <w:pStyle w:val="ListParagraph"/>
              <w:numPr>
                <w:ilvl w:val="1"/>
                <w:numId w:val="54"/>
              </w:numPr>
              <w:autoSpaceDN w:val="0"/>
              <w:spacing w:after="120" w:line="240" w:lineRule="auto"/>
              <w:ind w:left="1080"/>
              <w:contextualSpacing w:val="0"/>
              <w:rPr>
                <w:rFonts w:eastAsia="SimSun"/>
                <w:sz w:val="20"/>
                <w:szCs w:val="20"/>
              </w:rPr>
            </w:pPr>
            <w:r w:rsidRPr="0024218F">
              <w:rPr>
                <w:rFonts w:eastAsia="SimSun"/>
                <w:sz w:val="20"/>
                <w:szCs w:val="20"/>
              </w:rPr>
              <w:t>Option 3 (Ericsson): MRTD = CP for in LB-LB CA with switching.</w:t>
            </w:r>
          </w:p>
        </w:tc>
      </w:tr>
    </w:tbl>
    <w:p w14:paraId="4F0838C0" w14:textId="77777777" w:rsidR="0024218F" w:rsidRDefault="0024218F" w:rsidP="001F52AC">
      <w:pPr>
        <w:jc w:val="both"/>
        <w:rPr>
          <w:lang w:val="en-US"/>
        </w:rPr>
      </w:pPr>
    </w:p>
    <w:p w14:paraId="010C3B6C" w14:textId="5BE3D8FD" w:rsidR="009C7807" w:rsidRPr="009C7807" w:rsidRDefault="009C7807" w:rsidP="001F52AC">
      <w:pPr>
        <w:jc w:val="both"/>
      </w:pPr>
      <w:r w:rsidRPr="009C7807">
        <w:rPr>
          <w:lang w:val="en-US"/>
        </w:rPr>
        <w:lastRenderedPageBreak/>
        <w:t>MRTD between the two low bands is CP? Or wait for TAE conclusion from RF session?</w:t>
      </w:r>
      <w:r>
        <w:rPr>
          <w:lang w:val="en-US"/>
        </w:rPr>
        <w:t xml:space="preserve"> Based on agreement from the previous meeting, RRM group </w:t>
      </w:r>
      <w:proofErr w:type="gramStart"/>
      <w:r>
        <w:rPr>
          <w:lang w:val="en-US"/>
        </w:rPr>
        <w:t>down-selected</w:t>
      </w:r>
      <w:proofErr w:type="gramEnd"/>
      <w:r>
        <w:rPr>
          <w:lang w:val="en-US"/>
        </w:rPr>
        <w:t xml:space="preserve"> the values to either 4.67us or 3us. Given that both values are within the CP length, hence there is no major difference between these two values on the 5G system performance. </w:t>
      </w:r>
    </w:p>
    <w:p w14:paraId="514177E0" w14:textId="32FA850C" w:rsidR="009C7807" w:rsidRDefault="0024218F" w:rsidP="009C7807">
      <w:pPr>
        <w:pStyle w:val="ListParagraph"/>
        <w:numPr>
          <w:ilvl w:val="0"/>
          <w:numId w:val="39"/>
        </w:numPr>
        <w:spacing w:after="180" w:line="252" w:lineRule="auto"/>
        <w:jc w:val="both"/>
        <w:rPr>
          <w:rFonts w:ascii="Times New Roman" w:hAnsi="Times New Roman" w:cs="Times New Roman"/>
          <w:sz w:val="20"/>
          <w:szCs w:val="20"/>
        </w:rPr>
      </w:pPr>
      <w:bookmarkStart w:id="6" w:name="_Ref194070744"/>
      <w:r w:rsidRPr="0024218F">
        <w:rPr>
          <w:rFonts w:cstheme="minorHAnsi"/>
          <w:b/>
          <w:lang w:eastAsia="ko-KR"/>
        </w:rPr>
        <w:t xml:space="preserve">The maximum </w:t>
      </w:r>
      <w:proofErr w:type="gramStart"/>
      <w:r w:rsidRPr="0024218F">
        <w:rPr>
          <w:rFonts w:cstheme="minorHAnsi"/>
          <w:b/>
          <w:lang w:eastAsia="ko-KR"/>
        </w:rPr>
        <w:t>receive</w:t>
      </w:r>
      <w:proofErr w:type="gramEnd"/>
      <w:r w:rsidRPr="0024218F">
        <w:rPr>
          <w:rFonts w:cstheme="minorHAnsi"/>
          <w:b/>
          <w:lang w:eastAsia="ko-KR"/>
        </w:rPr>
        <w:t xml:space="preserve"> timing difference for collocated FDD </w:t>
      </w:r>
      <w:proofErr w:type="spellStart"/>
      <w:r w:rsidRPr="0024218F">
        <w:rPr>
          <w:rFonts w:cstheme="minorHAnsi"/>
          <w:b/>
          <w:lang w:eastAsia="ko-KR"/>
        </w:rPr>
        <w:t>PCell</w:t>
      </w:r>
      <w:proofErr w:type="spellEnd"/>
      <w:r w:rsidRPr="0024218F">
        <w:rPr>
          <w:rFonts w:cstheme="minorHAnsi"/>
          <w:b/>
          <w:lang w:eastAsia="ko-KR"/>
        </w:rPr>
        <w:t xml:space="preserve"> and SDL </w:t>
      </w:r>
      <w:proofErr w:type="spellStart"/>
      <w:r w:rsidRPr="0024218F">
        <w:rPr>
          <w:rFonts w:cstheme="minorHAnsi"/>
          <w:b/>
          <w:lang w:eastAsia="ko-KR"/>
        </w:rPr>
        <w:t>SCell</w:t>
      </w:r>
      <w:proofErr w:type="spellEnd"/>
      <w:r w:rsidRPr="0024218F">
        <w:rPr>
          <w:rFonts w:cstheme="minorHAnsi"/>
          <w:b/>
          <w:lang w:eastAsia="ko-KR"/>
        </w:rPr>
        <w:t xml:space="preserve"> CA via switching is 3us</w:t>
      </w:r>
      <w:r w:rsidR="009C7807">
        <w:rPr>
          <w:rFonts w:cstheme="minorHAnsi"/>
          <w:b/>
          <w:lang w:eastAsia="ko-KR"/>
        </w:rPr>
        <w:t>.</w:t>
      </w:r>
      <w:bookmarkEnd w:id="6"/>
    </w:p>
    <w:p w14:paraId="56301654" w14:textId="51636F7D" w:rsidR="00002E86" w:rsidRDefault="00002E86" w:rsidP="00002E86">
      <w:pPr>
        <w:jc w:val="both"/>
        <w:rPr>
          <w:b/>
          <w:color w:val="0070C0"/>
          <w:u w:val="single"/>
          <w:lang w:eastAsia="ko-KR"/>
        </w:rPr>
      </w:pPr>
      <w:r>
        <w:rPr>
          <w:b/>
          <w:color w:val="0070C0"/>
          <w:u w:val="single"/>
          <w:lang w:eastAsia="ko-KR"/>
        </w:rPr>
        <w:t>Issue 1-1-4: RRM requirement applicability for R19 LB CA via switching</w:t>
      </w:r>
    </w:p>
    <w:tbl>
      <w:tblPr>
        <w:tblStyle w:val="TableGrid"/>
        <w:tblW w:w="0" w:type="auto"/>
        <w:tblLook w:val="04A0" w:firstRow="1" w:lastRow="0" w:firstColumn="1" w:lastColumn="0" w:noHBand="0" w:noVBand="1"/>
      </w:tblPr>
      <w:tblGrid>
        <w:gridCol w:w="9629"/>
      </w:tblGrid>
      <w:tr w:rsidR="00002E86" w14:paraId="636BC6AC" w14:textId="77777777" w:rsidTr="00002E86">
        <w:tc>
          <w:tcPr>
            <w:tcW w:w="9629" w:type="dxa"/>
            <w:tcBorders>
              <w:top w:val="single" w:sz="4" w:space="0" w:color="auto"/>
              <w:left w:val="single" w:sz="4" w:space="0" w:color="auto"/>
              <w:bottom w:val="single" w:sz="4" w:space="0" w:color="auto"/>
              <w:right w:val="single" w:sz="4" w:space="0" w:color="auto"/>
            </w:tcBorders>
            <w:hideMark/>
          </w:tcPr>
          <w:p w14:paraId="0DD56764" w14:textId="77777777" w:rsidR="00002E86" w:rsidRPr="00002E86" w:rsidRDefault="00002E86">
            <w:pPr>
              <w:jc w:val="both"/>
              <w:rPr>
                <w:b/>
                <w:bCs/>
                <w:lang w:val="en-US"/>
              </w:rPr>
            </w:pPr>
            <w:r w:rsidRPr="00002E86">
              <w:rPr>
                <w:b/>
                <w:bCs/>
                <w:lang w:val="en-US"/>
              </w:rPr>
              <w:t>Recommended WF</w:t>
            </w:r>
          </w:p>
          <w:p w14:paraId="60C65F2D" w14:textId="77777777" w:rsidR="00002E86" w:rsidRPr="00002E86" w:rsidRDefault="00002E86" w:rsidP="00002E86">
            <w:pPr>
              <w:pStyle w:val="ListParagraph"/>
              <w:numPr>
                <w:ilvl w:val="1"/>
                <w:numId w:val="54"/>
              </w:numPr>
              <w:autoSpaceDN w:val="0"/>
              <w:spacing w:after="180" w:line="240" w:lineRule="auto"/>
              <w:ind w:left="1080"/>
              <w:contextualSpacing w:val="0"/>
              <w:rPr>
                <w:rFonts w:ascii="Times New Roman" w:eastAsia="SimSun" w:hAnsi="Times New Roman" w:cs="Times New Roman"/>
                <w:kern w:val="0"/>
                <w:sz w:val="24"/>
                <w:szCs w:val="24"/>
                <w14:ligatures w14:val="none"/>
              </w:rPr>
            </w:pPr>
            <w:r w:rsidRPr="00002E86">
              <w:rPr>
                <w:rFonts w:eastAsia="SimSun"/>
              </w:rPr>
              <w:t>[Moderator]: check which method can be used in P1.  P2 can be further discussed in the detailed requirement design.</w:t>
            </w:r>
          </w:p>
          <w:p w14:paraId="353E399C" w14:textId="77777777" w:rsidR="00002E86" w:rsidRPr="00002E86" w:rsidRDefault="00002E86" w:rsidP="00002E86">
            <w:pPr>
              <w:pStyle w:val="ListParagraph"/>
              <w:numPr>
                <w:ilvl w:val="1"/>
                <w:numId w:val="54"/>
              </w:numPr>
              <w:autoSpaceDN w:val="0"/>
              <w:spacing w:after="180" w:line="240" w:lineRule="auto"/>
              <w:ind w:left="1080"/>
              <w:contextualSpacing w:val="0"/>
              <w:rPr>
                <w:rFonts w:eastAsia="SimSun"/>
              </w:rPr>
            </w:pPr>
            <w:r w:rsidRPr="00002E86">
              <w:rPr>
                <w:rFonts w:eastAsia="SimSun"/>
              </w:rPr>
              <w:t>Discuss which method (From Ericsson’s paper last meeting) can be used:</w:t>
            </w:r>
          </w:p>
          <w:p w14:paraId="2F34DD9B" w14:textId="77777777" w:rsidR="00002E86" w:rsidRPr="00002E86" w:rsidRDefault="00002E86" w:rsidP="00002E86">
            <w:pPr>
              <w:pStyle w:val="ListParagraph"/>
              <w:numPr>
                <w:ilvl w:val="2"/>
                <w:numId w:val="54"/>
              </w:numPr>
              <w:overflowPunct w:val="0"/>
              <w:autoSpaceDE w:val="0"/>
              <w:autoSpaceDN w:val="0"/>
              <w:adjustRightInd w:val="0"/>
              <w:spacing w:after="120" w:line="240" w:lineRule="auto"/>
              <w:ind w:left="1800"/>
              <w:contextualSpacing w:val="0"/>
              <w:rPr>
                <w:rFonts w:eastAsia="SimSun"/>
              </w:rPr>
            </w:pPr>
            <w:r w:rsidRPr="00002E86">
              <w:rPr>
                <w:rFonts w:eastAsia="SimSun"/>
              </w:rPr>
              <w:t xml:space="preserve">Method 1: Agree on the principle of extending the delay based on missed reception occasion of necessary DL signals/channels and apply this principle to all the </w:t>
            </w:r>
            <w:proofErr w:type="gramStart"/>
            <w:r w:rsidRPr="00002E86">
              <w:rPr>
                <w:rFonts w:eastAsia="SimSun"/>
              </w:rPr>
              <w:t>aforementioned procedures</w:t>
            </w:r>
            <w:proofErr w:type="gramEnd"/>
            <w:r w:rsidRPr="00002E86">
              <w:rPr>
                <w:rFonts w:eastAsia="SimSun"/>
              </w:rPr>
              <w:t>.</w:t>
            </w:r>
          </w:p>
          <w:p w14:paraId="5FD75885" w14:textId="65537318" w:rsidR="00002E86" w:rsidRPr="00002E86" w:rsidRDefault="00002E86" w:rsidP="00002E86">
            <w:pPr>
              <w:pStyle w:val="ListParagraph"/>
              <w:numPr>
                <w:ilvl w:val="2"/>
                <w:numId w:val="54"/>
              </w:numPr>
              <w:overflowPunct w:val="0"/>
              <w:autoSpaceDE w:val="0"/>
              <w:autoSpaceDN w:val="0"/>
              <w:adjustRightInd w:val="0"/>
              <w:spacing w:after="120" w:line="240" w:lineRule="auto"/>
              <w:ind w:left="1800"/>
              <w:contextualSpacing w:val="0"/>
              <w:rPr>
                <w:rFonts w:eastAsia="SimSun"/>
              </w:rPr>
            </w:pPr>
            <w:r w:rsidRPr="00002E86">
              <w:rPr>
                <w:rFonts w:eastAsia="SimSun"/>
              </w:rPr>
              <w:t>Method 2: Specify an applicability condition under which the requirements are valid for low-band CA via switching</w:t>
            </w:r>
          </w:p>
        </w:tc>
      </w:tr>
    </w:tbl>
    <w:p w14:paraId="38B1A4F4" w14:textId="77777777" w:rsidR="00002E86" w:rsidRDefault="00002E86" w:rsidP="00002E86">
      <w:pPr>
        <w:jc w:val="both"/>
      </w:pPr>
    </w:p>
    <w:p w14:paraId="1211F0C5" w14:textId="77CB2C59" w:rsidR="00002E86" w:rsidRDefault="00002E86" w:rsidP="00002E86">
      <w:pPr>
        <w:jc w:val="both"/>
      </w:pPr>
      <w:r>
        <w:t xml:space="preserve">In </w:t>
      </w:r>
      <w:proofErr w:type="gramStart"/>
      <w:r>
        <w:t>general</w:t>
      </w:r>
      <w:proofErr w:type="gramEnd"/>
      <w:r>
        <w:t xml:space="preserve"> from RRM spec, measurement period has been extended to compensate a missing sample. Hence, the same principle can be applied in here where extend </w:t>
      </w:r>
      <w:r>
        <w:rPr>
          <w:rFonts w:eastAsia="SimSun"/>
        </w:rPr>
        <w:t xml:space="preserve">the delay based on missed reception occasion of necessary DL signals/channels and apply this principle to all the </w:t>
      </w:r>
      <w:proofErr w:type="gramStart"/>
      <w:r>
        <w:rPr>
          <w:rFonts w:eastAsia="SimSun"/>
        </w:rPr>
        <w:t>aforementioned procedures</w:t>
      </w:r>
      <w:proofErr w:type="gramEnd"/>
      <w:r>
        <w:rPr>
          <w:rFonts w:eastAsia="SimSun"/>
        </w:rPr>
        <w:t>.</w:t>
      </w:r>
    </w:p>
    <w:p w14:paraId="554E7E05" w14:textId="509F456B" w:rsidR="00002E86" w:rsidRDefault="00002E86" w:rsidP="00002E86">
      <w:pPr>
        <w:pStyle w:val="ListParagraph"/>
        <w:numPr>
          <w:ilvl w:val="0"/>
          <w:numId w:val="39"/>
        </w:numPr>
        <w:spacing w:after="180" w:line="252" w:lineRule="auto"/>
        <w:jc w:val="both"/>
        <w:rPr>
          <w:rFonts w:ascii="Times New Roman" w:hAnsi="Times New Roman" w:cs="Times New Roman"/>
          <w:sz w:val="20"/>
          <w:szCs w:val="20"/>
        </w:rPr>
      </w:pPr>
      <w:bookmarkStart w:id="7" w:name="_Ref197677543"/>
      <w:r w:rsidRPr="00002E86">
        <w:rPr>
          <w:rFonts w:cstheme="minorHAnsi"/>
          <w:b/>
          <w:lang w:eastAsia="ko-KR"/>
        </w:rPr>
        <w:t xml:space="preserve">Agree on the principle of extending the delay based on missed reception occasion of necessary DL signals/channels and apply this principle to all the </w:t>
      </w:r>
      <w:r w:rsidR="009A39E2">
        <w:rPr>
          <w:rFonts w:cstheme="minorHAnsi"/>
          <w:b/>
          <w:lang w:eastAsia="ko-KR"/>
        </w:rPr>
        <w:t>other</w:t>
      </w:r>
      <w:r w:rsidRPr="00002E86">
        <w:rPr>
          <w:rFonts w:cstheme="minorHAnsi"/>
          <w:b/>
          <w:lang w:eastAsia="ko-KR"/>
        </w:rPr>
        <w:t xml:space="preserve"> procedures</w:t>
      </w:r>
      <w:r w:rsidR="009A39E2">
        <w:rPr>
          <w:rFonts w:cstheme="minorHAnsi"/>
          <w:b/>
          <w:lang w:eastAsia="ko-KR"/>
        </w:rPr>
        <w:t>/measurements</w:t>
      </w:r>
      <w:r>
        <w:rPr>
          <w:rFonts w:cstheme="minorHAnsi"/>
          <w:b/>
          <w:lang w:eastAsia="ko-KR"/>
        </w:rPr>
        <w:t>.</w:t>
      </w:r>
      <w:bookmarkEnd w:id="7"/>
    </w:p>
    <w:p w14:paraId="37AB9D42" w14:textId="77777777" w:rsidR="004738AB" w:rsidRDefault="004738AB" w:rsidP="004738AB">
      <w:pPr>
        <w:jc w:val="both"/>
        <w:rPr>
          <w:rFonts w:cstheme="minorHAnsi"/>
        </w:rPr>
      </w:pPr>
    </w:p>
    <w:p w14:paraId="4DBCC790" w14:textId="793C8FBF" w:rsidR="004738AB" w:rsidRDefault="004738AB" w:rsidP="00032672">
      <w:pPr>
        <w:pStyle w:val="Heading2"/>
        <w:numPr>
          <w:ilvl w:val="1"/>
          <w:numId w:val="1"/>
        </w:numPr>
        <w:tabs>
          <w:tab w:val="left" w:pos="720"/>
        </w:tabs>
        <w:jc w:val="both"/>
        <w:rPr>
          <w:rFonts w:cs="Arial"/>
        </w:rPr>
      </w:pPr>
      <w:r>
        <w:rPr>
          <w:rFonts w:cs="Arial"/>
        </w:rPr>
        <w:t xml:space="preserve">Discussion on switching delay </w:t>
      </w:r>
      <w:proofErr w:type="gramStart"/>
      <w:r>
        <w:rPr>
          <w:rFonts w:cs="Arial"/>
        </w:rPr>
        <w:t>issues</w:t>
      </w:r>
      <w:proofErr w:type="gramEnd"/>
    </w:p>
    <w:tbl>
      <w:tblPr>
        <w:tblStyle w:val="TableGrid"/>
        <w:tblW w:w="0" w:type="auto"/>
        <w:tblLook w:val="04A0" w:firstRow="1" w:lastRow="0" w:firstColumn="1" w:lastColumn="0" w:noHBand="0" w:noVBand="1"/>
      </w:tblPr>
      <w:tblGrid>
        <w:gridCol w:w="9629"/>
      </w:tblGrid>
      <w:tr w:rsidR="006835F1" w14:paraId="62A94413" w14:textId="77777777" w:rsidTr="006835F1">
        <w:tc>
          <w:tcPr>
            <w:tcW w:w="9629" w:type="dxa"/>
          </w:tcPr>
          <w:p w14:paraId="5FF46C7B" w14:textId="77777777" w:rsidR="006835F1" w:rsidRDefault="006835F1" w:rsidP="006835F1">
            <w:pPr>
              <w:jc w:val="both"/>
              <w:textAlignment w:val="baseline"/>
              <w:rPr>
                <w:rFonts w:ascii="Times New Roman" w:eastAsia="DengXian" w:hAnsi="Times New Roman" w:cs="Times New Roman"/>
                <w:kern w:val="0"/>
                <w:sz w:val="24"/>
                <w:szCs w:val="24"/>
                <w:highlight w:val="green"/>
                <w14:ligatures w14:val="none"/>
              </w:rPr>
            </w:pPr>
            <w:r>
              <w:rPr>
                <w:rFonts w:eastAsia="DengXian"/>
                <w:highlight w:val="green"/>
              </w:rPr>
              <w:t>Agreement in RAN1 #120bis</w:t>
            </w:r>
          </w:p>
          <w:p w14:paraId="3EF28AF8" w14:textId="77777777" w:rsidR="006835F1" w:rsidRDefault="006835F1" w:rsidP="006835F1">
            <w:pPr>
              <w:spacing w:after="75"/>
              <w:contextualSpacing/>
              <w:jc w:val="both"/>
              <w:textAlignment w:val="baseline"/>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color w:val="000000"/>
              </w:rPr>
              <w:t>,</w:t>
            </w:r>
          </w:p>
          <w:p w14:paraId="79CA0F3A" w14:textId="77777777" w:rsidR="006835F1" w:rsidRPr="006835F1" w:rsidRDefault="006835F1" w:rsidP="006835F1">
            <w:pPr>
              <w:pStyle w:val="ListParagraph"/>
              <w:numPr>
                <w:ilvl w:val="0"/>
                <w:numId w:val="54"/>
              </w:numPr>
              <w:spacing w:after="180" w:line="240" w:lineRule="auto"/>
              <w:ind w:left="360"/>
              <w:jc w:val="both"/>
              <w:rPr>
                <w:rFonts w:eastAsia="MS Mincho"/>
                <w:color w:val="000000"/>
              </w:rPr>
            </w:pPr>
            <w:r w:rsidRPr="006835F1">
              <w:rPr>
                <w:rFonts w:eastAsia="DengXian"/>
                <w:color w:val="000000"/>
              </w:rPr>
              <w:t>S</w:t>
            </w:r>
            <w:r w:rsidRPr="006835F1">
              <w:rPr>
                <w:color w:val="000000"/>
              </w:rPr>
              <w:t>witching gap duration can be different for FDD to SDL switch, and SDL to FDD switch.</w:t>
            </w:r>
          </w:p>
          <w:p w14:paraId="57B71AAE" w14:textId="77777777" w:rsidR="006835F1" w:rsidRPr="006835F1" w:rsidRDefault="006835F1" w:rsidP="006835F1">
            <w:pPr>
              <w:pStyle w:val="ListParagraph"/>
              <w:numPr>
                <w:ilvl w:val="0"/>
                <w:numId w:val="54"/>
              </w:numPr>
              <w:spacing w:after="0" w:line="240" w:lineRule="auto"/>
              <w:ind w:left="360"/>
              <w:jc w:val="both"/>
              <w:rPr>
                <w:strike/>
                <w:color w:val="000000"/>
              </w:rPr>
            </w:pPr>
            <w:r w:rsidRPr="006835F1">
              <w:rPr>
                <w:color w:val="000000"/>
              </w:rPr>
              <w:t xml:space="preserve">Note: NW ensures that the switching gap is enough to cover at least the switching period as in RAN4 LS (R1-2501702) </w:t>
            </w:r>
            <w:r w:rsidRPr="006835F1">
              <w:rPr>
                <w:rFonts w:eastAsia="DengXian"/>
                <w:color w:val="000000"/>
              </w:rPr>
              <w:t>and UL TA (if needed)</w:t>
            </w:r>
          </w:p>
          <w:p w14:paraId="268773BB" w14:textId="77777777" w:rsidR="006835F1" w:rsidRPr="006835F1" w:rsidRDefault="006835F1" w:rsidP="006835F1">
            <w:pPr>
              <w:pStyle w:val="BodyText"/>
              <w:numPr>
                <w:ilvl w:val="1"/>
                <w:numId w:val="54"/>
              </w:numPr>
              <w:overflowPunct w:val="0"/>
              <w:autoSpaceDE w:val="0"/>
              <w:autoSpaceDN w:val="0"/>
              <w:adjustRightInd w:val="0"/>
              <w:spacing w:line="240" w:lineRule="auto"/>
              <w:ind w:left="1080"/>
              <w:contextualSpacing/>
              <w:jc w:val="both"/>
              <w:textAlignment w:val="baseline"/>
              <w:rPr>
                <w:color w:val="000000"/>
              </w:rPr>
            </w:pPr>
            <w:r w:rsidRPr="006835F1">
              <w:rPr>
                <w:color w:val="000000"/>
              </w:rPr>
              <w:t xml:space="preserve">For the UL TA, </w:t>
            </w:r>
          </w:p>
          <w:p w14:paraId="356FA3B4" w14:textId="77777777" w:rsidR="006835F1" w:rsidRPr="006835F1" w:rsidRDefault="006835F1" w:rsidP="006835F1">
            <w:pPr>
              <w:pStyle w:val="BodyText"/>
              <w:numPr>
                <w:ilvl w:val="2"/>
                <w:numId w:val="54"/>
              </w:numPr>
              <w:overflowPunct w:val="0"/>
              <w:autoSpaceDE w:val="0"/>
              <w:autoSpaceDN w:val="0"/>
              <w:adjustRightInd w:val="0"/>
              <w:spacing w:after="0" w:line="240" w:lineRule="auto"/>
              <w:ind w:left="1800"/>
              <w:contextualSpacing/>
              <w:jc w:val="both"/>
              <w:textAlignment w:val="baseline"/>
              <w:rPr>
                <w:color w:val="000000"/>
              </w:rPr>
            </w:pPr>
            <w:r w:rsidRPr="006835F1">
              <w:rPr>
                <w:rFonts w:eastAsia="DengXian"/>
                <w:color w:val="000000"/>
              </w:rPr>
              <w:t>S</w:t>
            </w:r>
            <w:r w:rsidRPr="006835F1">
              <w:rPr>
                <w:color w:val="000000"/>
              </w:rPr>
              <w:t>witching gap for SDL to FDD switch</w:t>
            </w:r>
            <w:r w:rsidRPr="006835F1">
              <w:rPr>
                <w:rFonts w:eastAsia="DengXian"/>
                <w:color w:val="000000"/>
              </w:rPr>
              <w:t xml:space="preserve"> ends at the end of slot on </w:t>
            </w:r>
            <w:proofErr w:type="gramStart"/>
            <w:r w:rsidRPr="006835F1">
              <w:rPr>
                <w:rFonts w:eastAsia="DengXian"/>
                <w:color w:val="000000"/>
              </w:rPr>
              <w:t>SDL</w:t>
            </w:r>
            <w:proofErr w:type="gramEnd"/>
          </w:p>
          <w:p w14:paraId="16E7F0E8" w14:textId="77777777" w:rsidR="006835F1" w:rsidRPr="006835F1" w:rsidRDefault="006835F1" w:rsidP="006835F1">
            <w:pPr>
              <w:pStyle w:val="BodyText"/>
              <w:numPr>
                <w:ilvl w:val="3"/>
                <w:numId w:val="54"/>
              </w:numPr>
              <w:overflowPunct w:val="0"/>
              <w:autoSpaceDE w:val="0"/>
              <w:autoSpaceDN w:val="0"/>
              <w:adjustRightInd w:val="0"/>
              <w:spacing w:after="0" w:line="240" w:lineRule="auto"/>
              <w:ind w:left="2520"/>
              <w:contextualSpacing/>
              <w:jc w:val="both"/>
              <w:textAlignment w:val="baseline"/>
              <w:rPr>
                <w:color w:val="000000"/>
              </w:rPr>
            </w:pPr>
            <w:r w:rsidRPr="006835F1">
              <w:rPr>
                <w:rFonts w:eastAsia="DengXian"/>
                <w:color w:val="000000"/>
              </w:rPr>
              <w:t>Note: RAN1 assumes that s</w:t>
            </w:r>
            <w:r w:rsidRPr="006835F1">
              <w:rPr>
                <w:color w:val="000000"/>
              </w:rPr>
              <w:t>witching gap for SDL to FDD switch includes UL TA</w:t>
            </w:r>
          </w:p>
          <w:p w14:paraId="450818B9" w14:textId="618ACDE1" w:rsidR="006835F1" w:rsidRPr="006835F1" w:rsidRDefault="006835F1" w:rsidP="001F52AC">
            <w:pPr>
              <w:pStyle w:val="BodyText"/>
              <w:numPr>
                <w:ilvl w:val="2"/>
                <w:numId w:val="54"/>
              </w:numPr>
              <w:spacing w:after="0" w:line="240" w:lineRule="auto"/>
              <w:ind w:left="1080" w:hanging="1080"/>
              <w:contextualSpacing/>
              <w:jc w:val="both"/>
              <w:rPr>
                <w:color w:val="000000"/>
              </w:rPr>
            </w:pPr>
            <w:r w:rsidRPr="006835F1">
              <w:rPr>
                <w:color w:val="000000"/>
              </w:rPr>
              <w:t>FFS: whether it has specification impact</w:t>
            </w:r>
          </w:p>
        </w:tc>
      </w:tr>
    </w:tbl>
    <w:p w14:paraId="35E3AE54" w14:textId="77777777" w:rsidR="006835F1" w:rsidRDefault="006835F1" w:rsidP="001F52AC">
      <w:pPr>
        <w:jc w:val="both"/>
        <w:rPr>
          <w:b/>
          <w:color w:val="0070C0"/>
          <w:u w:val="single"/>
          <w:lang w:eastAsia="ko-KR"/>
        </w:rPr>
      </w:pPr>
    </w:p>
    <w:p w14:paraId="6F76DC3C" w14:textId="19BE5586" w:rsidR="009C7807" w:rsidRDefault="00840622" w:rsidP="001F52AC">
      <w:pPr>
        <w:jc w:val="both"/>
        <w:rPr>
          <w:b/>
          <w:color w:val="0070C0"/>
          <w:u w:val="single"/>
          <w:lang w:eastAsia="ko-KR"/>
        </w:rPr>
      </w:pPr>
      <w:r>
        <w:rPr>
          <w:b/>
          <w:color w:val="0070C0"/>
          <w:u w:val="single"/>
          <w:lang w:eastAsia="ko-KR"/>
        </w:rPr>
        <w:t xml:space="preserve">Issue </w:t>
      </w:r>
      <w:r w:rsidR="006835F1">
        <w:rPr>
          <w:b/>
          <w:color w:val="0070C0"/>
          <w:u w:val="single"/>
          <w:lang w:eastAsia="ko-KR"/>
        </w:rPr>
        <w:t>1-2-1A: Necessity of interruption requirement in RRM between FDD CC and SDL CC</w:t>
      </w:r>
    </w:p>
    <w:p w14:paraId="0551B7D4" w14:textId="11155A88" w:rsidR="00121CAB" w:rsidRDefault="00121CAB" w:rsidP="001F52AC">
      <w:pPr>
        <w:jc w:val="both"/>
      </w:pPr>
      <w:r>
        <w:t xml:space="preserve">Based on RAN1 agreement, the switching gap applied for scenario of SDL to FDD includes switching period plus UL TA. Unless RAN1 define scheduling restriction for the DL symbols of SDL carrier, </w:t>
      </w:r>
      <w:r w:rsidRPr="00121CAB">
        <w:rPr>
          <w:b/>
          <w:bCs/>
        </w:rPr>
        <w:t>DL</w:t>
      </w:r>
      <w:r w:rsidRPr="00121CAB">
        <w:t xml:space="preserve"> scheduling</w:t>
      </w:r>
      <w:r>
        <w:t xml:space="preserve"> </w:t>
      </w:r>
      <w:r w:rsidRPr="00121CAB">
        <w:t>restriction requirement is needed to apply to DL symbols during switching gap on SDL FDD</w:t>
      </w:r>
      <w:r>
        <w:t>.</w:t>
      </w:r>
    </w:p>
    <w:p w14:paraId="5D7DC9BD" w14:textId="1699D641" w:rsidR="00121CAB" w:rsidRDefault="00121CAB" w:rsidP="00121CAB">
      <w:pPr>
        <w:pStyle w:val="ListParagraph"/>
        <w:numPr>
          <w:ilvl w:val="0"/>
          <w:numId w:val="39"/>
        </w:numPr>
        <w:spacing w:after="180" w:line="252" w:lineRule="auto"/>
        <w:jc w:val="both"/>
        <w:rPr>
          <w:rFonts w:ascii="Times New Roman" w:hAnsi="Times New Roman" w:cs="Times New Roman"/>
          <w:sz w:val="20"/>
          <w:szCs w:val="20"/>
        </w:rPr>
      </w:pPr>
      <w:bookmarkStart w:id="8" w:name="_Ref197677755"/>
      <w:r w:rsidRPr="00121CAB">
        <w:rPr>
          <w:rFonts w:cstheme="minorHAnsi"/>
          <w:b/>
          <w:lang w:eastAsia="ko-KR"/>
        </w:rPr>
        <w:lastRenderedPageBreak/>
        <w:t xml:space="preserve">Unless RAN1 define scheduling restriction for the DL symbols of SDL carrier, </w:t>
      </w:r>
      <w:r w:rsidRPr="00121CAB">
        <w:rPr>
          <w:rFonts w:cstheme="minorHAnsi"/>
          <w:b/>
          <w:bCs/>
          <w:lang w:eastAsia="ko-KR"/>
        </w:rPr>
        <w:t>DL</w:t>
      </w:r>
      <w:r w:rsidRPr="00121CAB">
        <w:rPr>
          <w:rFonts w:cstheme="minorHAnsi"/>
          <w:b/>
          <w:lang w:eastAsia="ko-KR"/>
        </w:rPr>
        <w:t xml:space="preserve"> scheduling restriction requirement is needed </w:t>
      </w:r>
      <w:r>
        <w:rPr>
          <w:rFonts w:cstheme="minorHAnsi"/>
          <w:b/>
          <w:lang w:eastAsia="ko-KR"/>
        </w:rPr>
        <w:t xml:space="preserve">in RRM spec </w:t>
      </w:r>
      <w:r w:rsidRPr="00121CAB">
        <w:rPr>
          <w:rFonts w:cstheme="minorHAnsi"/>
          <w:b/>
          <w:lang w:eastAsia="ko-KR"/>
        </w:rPr>
        <w:t>to apply to DL symbols during switching gap on SDL FDD</w:t>
      </w:r>
      <w:r>
        <w:rPr>
          <w:rFonts w:cstheme="minorHAnsi"/>
          <w:b/>
          <w:lang w:eastAsia="ko-KR"/>
        </w:rPr>
        <w:t>.</w:t>
      </w:r>
      <w:bookmarkEnd w:id="8"/>
    </w:p>
    <w:p w14:paraId="480CFCB2" w14:textId="77777777" w:rsidR="006C4025" w:rsidRDefault="006C4025" w:rsidP="006C4025">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1-2-1B: Necessity of interruption requirement in RRM when more carriers are </w:t>
      </w:r>
      <w:proofErr w:type="gramStart"/>
      <w:r>
        <w:rPr>
          <w:b/>
          <w:color w:val="0070C0"/>
          <w:u w:val="single"/>
          <w:lang w:eastAsia="ko-KR"/>
        </w:rPr>
        <w:t>considered</w:t>
      </w:r>
      <w:proofErr w:type="gramEnd"/>
    </w:p>
    <w:p w14:paraId="756FD571" w14:textId="56E61F33" w:rsidR="006C4025" w:rsidRDefault="006C4025" w:rsidP="001F52AC">
      <w:pPr>
        <w:jc w:val="both"/>
      </w:pPr>
      <w:r>
        <w:t>This issue is out of the current WI scope. RAN4 RRM to close this issue.</w:t>
      </w:r>
    </w:p>
    <w:p w14:paraId="16A9EBAA" w14:textId="5A2B7348" w:rsidR="006C4025" w:rsidRDefault="006C4025" w:rsidP="006C4025">
      <w:pPr>
        <w:pStyle w:val="ListParagraph"/>
        <w:numPr>
          <w:ilvl w:val="0"/>
          <w:numId w:val="39"/>
        </w:numPr>
        <w:spacing w:after="180" w:line="252" w:lineRule="auto"/>
        <w:jc w:val="both"/>
        <w:rPr>
          <w:rFonts w:ascii="Times New Roman" w:hAnsi="Times New Roman" w:cs="Times New Roman"/>
          <w:sz w:val="20"/>
          <w:szCs w:val="20"/>
        </w:rPr>
      </w:pPr>
      <w:bookmarkStart w:id="9" w:name="_Ref197677767"/>
      <w:r>
        <w:rPr>
          <w:rFonts w:cstheme="minorHAnsi"/>
          <w:b/>
          <w:lang w:eastAsia="ko-KR"/>
        </w:rPr>
        <w:t xml:space="preserve">RAN4 RRM to close the issue of RRM requirements </w:t>
      </w:r>
      <w:r w:rsidRPr="006C4025">
        <w:rPr>
          <w:rFonts w:cstheme="minorHAnsi"/>
          <w:b/>
          <w:lang w:eastAsia="ko-KR"/>
        </w:rPr>
        <w:t>when more carriers are considered</w:t>
      </w:r>
      <w:r>
        <w:rPr>
          <w:rFonts w:cstheme="minorHAnsi"/>
          <w:b/>
          <w:lang w:eastAsia="ko-KR"/>
        </w:rPr>
        <w:t>, unless it is specified in the WID.</w:t>
      </w:r>
      <w:bookmarkEnd w:id="9"/>
    </w:p>
    <w:p w14:paraId="1C611136" w14:textId="1B5670CE" w:rsidR="00121CAB" w:rsidRDefault="00B55BAD" w:rsidP="001F52AC">
      <w:pPr>
        <w:jc w:val="both"/>
      </w:pPr>
      <w:r>
        <w:rPr>
          <w:b/>
          <w:color w:val="0070C0"/>
          <w:u w:val="single"/>
          <w:lang w:eastAsia="ko-KR"/>
        </w:rPr>
        <w:t>Issue 1-2-2: Interruption requirement (if needed) for carrier switching between FDD CC and SDL CC</w:t>
      </w:r>
    </w:p>
    <w:p w14:paraId="4A670CF8" w14:textId="737E3F93" w:rsidR="000F1F60" w:rsidRDefault="00D22E12" w:rsidP="001F52AC">
      <w:pPr>
        <w:jc w:val="both"/>
      </w:pPr>
      <w:r>
        <w:t xml:space="preserve">In order to enable </w:t>
      </w:r>
      <w:r w:rsidR="00105F32">
        <w:t xml:space="preserve">the switching procedures from RAN4 point of view, </w:t>
      </w:r>
      <w:r w:rsidR="00840622">
        <w:t xml:space="preserve">one of the main </w:t>
      </w:r>
      <w:proofErr w:type="gramStart"/>
      <w:r w:rsidR="00840622">
        <w:t>aspect</w:t>
      </w:r>
      <w:proofErr w:type="gramEnd"/>
      <w:r w:rsidR="00840622">
        <w:t xml:space="preserve"> is</w:t>
      </w:r>
      <w:r w:rsidR="00105F32">
        <w:t xml:space="preserve"> switching delay and location in time</w:t>
      </w:r>
      <w:r w:rsidR="00840622">
        <w:t xml:space="preserve">. RAN4 RRM </w:t>
      </w:r>
      <w:proofErr w:type="gramStart"/>
      <w:r w:rsidR="00840622">
        <w:t>looked into</w:t>
      </w:r>
      <w:proofErr w:type="gramEnd"/>
      <w:r w:rsidR="00840622">
        <w:t xml:space="preserve"> this issue in the previous meeting and companies are discussing interruption requirements on slot level or symbol level. </w:t>
      </w:r>
      <w:proofErr w:type="gramStart"/>
      <w:r w:rsidR="00840622">
        <w:t>It should be pointed out that slot</w:t>
      </w:r>
      <w:proofErr w:type="gramEnd"/>
      <w:r w:rsidR="00840622">
        <w:t xml:space="preserve"> level is too slow for such feature and might have major negative impact the system performance and hence hinder the successful implementation of such feature in real field. Therefore, it is suggested that the interruption shall be defined as within symbol level only.</w:t>
      </w:r>
    </w:p>
    <w:p w14:paraId="6DF9BB94" w14:textId="76ABF357" w:rsidR="00840622" w:rsidRPr="00DC6340" w:rsidRDefault="00840622" w:rsidP="00840622">
      <w:pPr>
        <w:pStyle w:val="ListParagraph"/>
        <w:numPr>
          <w:ilvl w:val="0"/>
          <w:numId w:val="39"/>
        </w:numPr>
        <w:spacing w:after="180" w:line="252" w:lineRule="auto"/>
        <w:jc w:val="both"/>
        <w:rPr>
          <w:rFonts w:ascii="Times New Roman" w:hAnsi="Times New Roman" w:cs="Times New Roman"/>
          <w:sz w:val="20"/>
          <w:szCs w:val="20"/>
        </w:rPr>
      </w:pPr>
      <w:bookmarkStart w:id="10" w:name="_Ref194070893"/>
      <w:r>
        <w:rPr>
          <w:rFonts w:cstheme="minorHAnsi"/>
          <w:b/>
          <w:lang w:eastAsia="ko-KR"/>
        </w:rPr>
        <w:t xml:space="preserve">RAN4 </w:t>
      </w:r>
      <w:r w:rsidR="00C71D92">
        <w:rPr>
          <w:rFonts w:cstheme="minorHAnsi"/>
          <w:b/>
          <w:lang w:eastAsia="ko-KR"/>
        </w:rPr>
        <w:t>RRM to define interruption requirements</w:t>
      </w:r>
      <w:r w:rsidR="00C71D92" w:rsidRPr="00C71D92">
        <w:t xml:space="preserve"> </w:t>
      </w:r>
      <w:r w:rsidR="00C71D92" w:rsidRPr="00C71D92">
        <w:rPr>
          <w:rFonts w:cstheme="minorHAnsi"/>
          <w:b/>
          <w:lang w:eastAsia="ko-KR"/>
        </w:rPr>
        <w:t>for carrier switching in R19 LB CA</w:t>
      </w:r>
      <w:r w:rsidR="00C71D92">
        <w:rPr>
          <w:rFonts w:cstheme="minorHAnsi"/>
          <w:b/>
          <w:lang w:eastAsia="ko-KR"/>
        </w:rPr>
        <w:t xml:space="preserve"> on a symbol level only</w:t>
      </w:r>
      <w:r>
        <w:rPr>
          <w:rFonts w:cstheme="minorHAnsi"/>
          <w:b/>
          <w:lang w:eastAsia="ko-KR"/>
        </w:rPr>
        <w:t>.</w:t>
      </w:r>
      <w:bookmarkEnd w:id="10"/>
    </w:p>
    <w:p w14:paraId="451D80C9" w14:textId="77777777" w:rsidR="00244F94" w:rsidRDefault="00244F94" w:rsidP="00244F94">
      <w:pPr>
        <w:jc w:val="both"/>
        <w:rPr>
          <w:rFonts w:cstheme="minorHAnsi"/>
        </w:rPr>
      </w:pPr>
    </w:p>
    <w:p w14:paraId="17E26F0C" w14:textId="694B0E31" w:rsidR="00244F94" w:rsidRDefault="00244F94" w:rsidP="00032672">
      <w:pPr>
        <w:pStyle w:val="Heading2"/>
        <w:numPr>
          <w:ilvl w:val="1"/>
          <w:numId w:val="1"/>
        </w:numPr>
        <w:tabs>
          <w:tab w:val="num" w:pos="360"/>
          <w:tab w:val="left" w:pos="720"/>
        </w:tabs>
        <w:ind w:left="360" w:hanging="360"/>
        <w:jc w:val="both"/>
        <w:rPr>
          <w:rFonts w:cs="Arial"/>
        </w:rPr>
      </w:pPr>
      <w:r>
        <w:rPr>
          <w:rFonts w:cs="Arial"/>
        </w:rPr>
        <w:t xml:space="preserve">Discussion on </w:t>
      </w:r>
      <w:r>
        <w:t xml:space="preserve">SDL </w:t>
      </w:r>
      <w:proofErr w:type="spellStart"/>
      <w:r>
        <w:t>SCell</w:t>
      </w:r>
      <w:proofErr w:type="spellEnd"/>
      <w:r>
        <w:t xml:space="preserve"> related requirement</w:t>
      </w:r>
    </w:p>
    <w:p w14:paraId="46378296" w14:textId="4731A988" w:rsidR="00244F94" w:rsidRPr="00244F94" w:rsidRDefault="00244F94" w:rsidP="00244F94">
      <w:pPr>
        <w:jc w:val="both"/>
        <w:rPr>
          <w:b/>
          <w:color w:val="0070C0"/>
          <w:u w:val="single"/>
          <w:lang w:eastAsia="ko-KR"/>
        </w:rPr>
      </w:pPr>
      <w:r w:rsidRPr="00244F94">
        <w:rPr>
          <w:b/>
          <w:color w:val="0070C0"/>
          <w:u w:val="single"/>
          <w:lang w:eastAsia="ko-KR"/>
        </w:rPr>
        <w:t xml:space="preserve">Issue 1-3-1: Activated SDL </w:t>
      </w:r>
      <w:proofErr w:type="spellStart"/>
      <w:r w:rsidRPr="00244F94">
        <w:rPr>
          <w:b/>
          <w:color w:val="0070C0"/>
          <w:u w:val="single"/>
          <w:lang w:eastAsia="ko-KR"/>
        </w:rPr>
        <w:t>SCell</w:t>
      </w:r>
      <w:proofErr w:type="spellEnd"/>
      <w:r w:rsidRPr="00244F94">
        <w:rPr>
          <w:b/>
          <w:color w:val="0070C0"/>
          <w:u w:val="single"/>
          <w:lang w:eastAsia="ko-KR"/>
        </w:rPr>
        <w:t xml:space="preserve"> L3 measurement and corresponding interruption</w:t>
      </w:r>
    </w:p>
    <w:tbl>
      <w:tblPr>
        <w:tblStyle w:val="TableGrid"/>
        <w:tblW w:w="0" w:type="auto"/>
        <w:tblLook w:val="04A0" w:firstRow="1" w:lastRow="0" w:firstColumn="1" w:lastColumn="0" w:noHBand="0" w:noVBand="1"/>
      </w:tblPr>
      <w:tblGrid>
        <w:gridCol w:w="9629"/>
      </w:tblGrid>
      <w:tr w:rsidR="00244F94" w14:paraId="4A7A3F37" w14:textId="77777777" w:rsidTr="00244F94">
        <w:tc>
          <w:tcPr>
            <w:tcW w:w="9629" w:type="dxa"/>
          </w:tcPr>
          <w:p w14:paraId="309F7159" w14:textId="77777777" w:rsidR="00244F94" w:rsidRPr="00244F94" w:rsidRDefault="00244F94" w:rsidP="00244F94">
            <w:pPr>
              <w:autoSpaceDN w:val="0"/>
              <w:spacing w:after="120" w:line="240" w:lineRule="auto"/>
              <w:rPr>
                <w:rFonts w:ascii="Times New Roman" w:eastAsia="SimSun" w:hAnsi="Times New Roman" w:cs="Times New Roman"/>
                <w:b/>
                <w:bCs/>
                <w:kern w:val="0"/>
                <w:sz w:val="24"/>
                <w:szCs w:val="24"/>
                <w14:ligatures w14:val="none"/>
              </w:rPr>
            </w:pPr>
            <w:r w:rsidRPr="00244F94">
              <w:rPr>
                <w:rFonts w:eastAsia="SimSun"/>
                <w:b/>
                <w:bCs/>
              </w:rPr>
              <w:t>Recommended WF</w:t>
            </w:r>
          </w:p>
          <w:p w14:paraId="6FCC34A0" w14:textId="77777777" w:rsidR="00244F94" w:rsidRPr="00244F94" w:rsidRDefault="00244F94" w:rsidP="00244F94">
            <w:pPr>
              <w:pStyle w:val="ListParagraph"/>
              <w:numPr>
                <w:ilvl w:val="1"/>
                <w:numId w:val="54"/>
              </w:numPr>
              <w:autoSpaceDN w:val="0"/>
              <w:spacing w:after="120" w:line="240" w:lineRule="auto"/>
              <w:ind w:left="1080"/>
              <w:contextualSpacing w:val="0"/>
              <w:rPr>
                <w:rFonts w:eastAsia="SimSun"/>
              </w:rPr>
            </w:pPr>
            <w:r w:rsidRPr="00244F94">
              <w:rPr>
                <w:rFonts w:eastAsia="SimSun"/>
              </w:rPr>
              <w:t>Discuss following points:</w:t>
            </w:r>
          </w:p>
          <w:p w14:paraId="080BE167" w14:textId="77777777" w:rsidR="00244F94" w:rsidRPr="00244F94" w:rsidRDefault="00244F94" w:rsidP="00244F94">
            <w:pPr>
              <w:pStyle w:val="ListParagraph"/>
              <w:numPr>
                <w:ilvl w:val="2"/>
                <w:numId w:val="54"/>
              </w:numPr>
              <w:autoSpaceDN w:val="0"/>
              <w:spacing w:after="120" w:line="240" w:lineRule="auto"/>
              <w:ind w:left="1800"/>
              <w:contextualSpacing w:val="0"/>
              <w:rPr>
                <w:rFonts w:eastAsia="SimSun"/>
              </w:rPr>
            </w:pPr>
            <w:r w:rsidRPr="00244F94">
              <w:rPr>
                <w:rFonts w:eastAsia="SimSun"/>
              </w:rPr>
              <w:t xml:space="preserve">Whether to define the requirement for activated SDL </w:t>
            </w:r>
            <w:proofErr w:type="spellStart"/>
            <w:r w:rsidRPr="00244F94">
              <w:rPr>
                <w:rFonts w:eastAsia="SimSun"/>
              </w:rPr>
              <w:t>SCell</w:t>
            </w:r>
            <w:proofErr w:type="spellEnd"/>
            <w:r w:rsidRPr="00244F94">
              <w:rPr>
                <w:rFonts w:eastAsia="SimSun"/>
              </w:rPr>
              <w:t xml:space="preserve"> L3 measurement or not?</w:t>
            </w:r>
          </w:p>
          <w:p w14:paraId="4AD2E8E3" w14:textId="77777777"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sidRPr="00244F94">
              <w:rPr>
                <w:rFonts w:eastAsia="SimSun"/>
              </w:rPr>
              <w:t>Option 1: No (QC, vivo)</w:t>
            </w:r>
          </w:p>
          <w:p w14:paraId="183D1659" w14:textId="77777777"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sidRPr="00244F94">
              <w:rPr>
                <w:rFonts w:eastAsia="SimSun"/>
              </w:rPr>
              <w:t xml:space="preserve">Option 2: </w:t>
            </w:r>
            <w:proofErr w:type="gramStart"/>
            <w:r w:rsidRPr="00244F94">
              <w:rPr>
                <w:rFonts w:eastAsia="SimSun"/>
              </w:rPr>
              <w:t>Yes</w:t>
            </w:r>
            <w:proofErr w:type="gramEnd"/>
            <w:r w:rsidRPr="00244F94">
              <w:rPr>
                <w:rFonts w:eastAsia="SimSun"/>
              </w:rPr>
              <w:t xml:space="preserve"> for SSB based operation (OPPO, Apple, LGE, HW, Ericsson, Samsung, ZTE, MTK, Nokia)</w:t>
            </w:r>
          </w:p>
          <w:p w14:paraId="7A8F0B8D" w14:textId="77777777" w:rsidR="00244F94" w:rsidRPr="00244F94" w:rsidRDefault="00244F94" w:rsidP="00244F94">
            <w:pPr>
              <w:pStyle w:val="ListParagraph"/>
              <w:numPr>
                <w:ilvl w:val="2"/>
                <w:numId w:val="54"/>
              </w:numPr>
              <w:autoSpaceDN w:val="0"/>
              <w:spacing w:after="120" w:line="240" w:lineRule="auto"/>
              <w:ind w:left="1800"/>
              <w:contextualSpacing w:val="0"/>
              <w:rPr>
                <w:rFonts w:eastAsia="SimSun"/>
              </w:rPr>
            </w:pPr>
            <w:r w:rsidRPr="00244F94">
              <w:rPr>
                <w:rFonts w:eastAsia="SimSun"/>
              </w:rPr>
              <w:t xml:space="preserve">If </w:t>
            </w:r>
            <w:proofErr w:type="gramStart"/>
            <w:r w:rsidRPr="00244F94">
              <w:rPr>
                <w:rFonts w:eastAsia="SimSun"/>
              </w:rPr>
              <w:t>Yes</w:t>
            </w:r>
            <w:proofErr w:type="gramEnd"/>
            <w:r w:rsidRPr="00244F94">
              <w:rPr>
                <w:rFonts w:eastAsia="SimSun"/>
              </w:rPr>
              <w:t xml:space="preserve"> for above, followings are FFS</w:t>
            </w:r>
          </w:p>
          <w:p w14:paraId="5CBB1B67" w14:textId="77777777"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sidRPr="00244F94">
              <w:rPr>
                <w:rFonts w:eastAsia="SimSun"/>
              </w:rPr>
              <w:t>Whether to reuse existing corresponding requirement for activated SDL SCC measurement</w:t>
            </w:r>
          </w:p>
          <w:p w14:paraId="11172FF0" w14:textId="77777777"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sidRPr="00244F94">
              <w:rPr>
                <w:rFonts w:eastAsia="SimSun"/>
              </w:rPr>
              <w:t xml:space="preserve">Whether and how such measurement shall consider switching pattern, e.g., only measure SDL SCC during the period of SDL </w:t>
            </w:r>
            <w:proofErr w:type="spellStart"/>
            <w:r w:rsidRPr="00244F94">
              <w:rPr>
                <w:rFonts w:eastAsia="SimSun"/>
              </w:rPr>
              <w:t>SCell</w:t>
            </w:r>
            <w:proofErr w:type="spellEnd"/>
            <w:r w:rsidRPr="00244F94">
              <w:rPr>
                <w:rFonts w:eastAsia="SimSun"/>
              </w:rPr>
              <w:t xml:space="preserve"> ON.</w:t>
            </w:r>
          </w:p>
          <w:p w14:paraId="4196C4C8" w14:textId="77777777"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sidRPr="00244F94">
              <w:rPr>
                <w:rFonts w:eastAsia="SimSun"/>
              </w:rPr>
              <w:t>Whether and how to define the corresponding interruption requirement for this measurement.</w:t>
            </w:r>
          </w:p>
          <w:p w14:paraId="7CAE6C36" w14:textId="3E468B3A" w:rsidR="00244F94" w:rsidRPr="00244F94" w:rsidRDefault="00244F94" w:rsidP="00244F94">
            <w:pPr>
              <w:pStyle w:val="ListParagraph"/>
              <w:numPr>
                <w:ilvl w:val="3"/>
                <w:numId w:val="54"/>
              </w:numPr>
              <w:autoSpaceDN w:val="0"/>
              <w:spacing w:after="120" w:line="240" w:lineRule="auto"/>
              <w:ind w:left="2520"/>
              <w:contextualSpacing w:val="0"/>
              <w:rPr>
                <w:rFonts w:eastAsia="SimSun"/>
              </w:rPr>
            </w:pPr>
            <w:r>
              <w:rPr>
                <w:rFonts w:eastAsia="SimSun"/>
              </w:rPr>
              <w:t xml:space="preserve">The scaling factor of CSSF and </w:t>
            </w:r>
            <w:proofErr w:type="spellStart"/>
            <w:r>
              <w:rPr>
                <w:rFonts w:eastAsia="SimSun"/>
              </w:rPr>
              <w:t>Kp</w:t>
            </w:r>
            <w:proofErr w:type="spellEnd"/>
            <w:r>
              <w:rPr>
                <w:rFonts w:eastAsia="SimSun"/>
              </w:rPr>
              <w:t>.</w:t>
            </w:r>
          </w:p>
        </w:tc>
      </w:tr>
    </w:tbl>
    <w:p w14:paraId="15A22DE0" w14:textId="77777777" w:rsidR="00244F94" w:rsidRPr="00244F94" w:rsidRDefault="00244F94" w:rsidP="00244F94">
      <w:pPr>
        <w:jc w:val="both"/>
      </w:pPr>
    </w:p>
    <w:p w14:paraId="5A998903" w14:textId="36E929F9" w:rsidR="00244F94" w:rsidRPr="00244F94" w:rsidRDefault="00244F94" w:rsidP="00244F94">
      <w:pPr>
        <w:jc w:val="both"/>
      </w:pPr>
      <w:r w:rsidRPr="00244F94">
        <w:t xml:space="preserve">Provided that this new feature is to enable CA band combo rather than enhancing existing </w:t>
      </w:r>
      <w:proofErr w:type="spellStart"/>
      <w:r w:rsidRPr="00244F94">
        <w:t>SCell</w:t>
      </w:r>
      <w:proofErr w:type="spellEnd"/>
      <w:r w:rsidRPr="00244F94">
        <w:t xml:space="preserve"> operation, then RAN4 shall define requirements for activated SDL </w:t>
      </w:r>
      <w:proofErr w:type="spellStart"/>
      <w:r w:rsidRPr="00244F94">
        <w:t>SCell</w:t>
      </w:r>
      <w:proofErr w:type="spellEnd"/>
      <w:r w:rsidRPr="00244F94">
        <w:t xml:space="preserve"> L3 measurement.</w:t>
      </w:r>
    </w:p>
    <w:p w14:paraId="4F2A0DBB" w14:textId="25F4230F" w:rsidR="00244F94" w:rsidRPr="00244F94" w:rsidRDefault="00244F94" w:rsidP="00244F94">
      <w:pPr>
        <w:pStyle w:val="ListParagraph"/>
        <w:numPr>
          <w:ilvl w:val="0"/>
          <w:numId w:val="39"/>
        </w:numPr>
        <w:spacing w:after="180" w:line="252" w:lineRule="auto"/>
        <w:jc w:val="both"/>
        <w:rPr>
          <w:rFonts w:ascii="Times New Roman" w:hAnsi="Times New Roman" w:cs="Times New Roman"/>
          <w:sz w:val="20"/>
          <w:szCs w:val="20"/>
        </w:rPr>
      </w:pPr>
      <w:bookmarkStart w:id="11" w:name="_Ref197677786"/>
      <w:r w:rsidRPr="00244F94">
        <w:rPr>
          <w:rFonts w:cstheme="minorHAnsi"/>
          <w:b/>
          <w:lang w:eastAsia="ko-KR"/>
        </w:rPr>
        <w:t xml:space="preserve">RAN4 shall define requirements for activated SDL </w:t>
      </w:r>
      <w:proofErr w:type="spellStart"/>
      <w:r w:rsidRPr="00244F94">
        <w:rPr>
          <w:rFonts w:cstheme="minorHAnsi"/>
          <w:b/>
          <w:lang w:eastAsia="ko-KR"/>
        </w:rPr>
        <w:t>SCell</w:t>
      </w:r>
      <w:proofErr w:type="spellEnd"/>
      <w:r w:rsidRPr="00244F94">
        <w:rPr>
          <w:rFonts w:cstheme="minorHAnsi"/>
          <w:b/>
          <w:lang w:eastAsia="ko-KR"/>
        </w:rPr>
        <w:t xml:space="preserve"> L3 measurement.</w:t>
      </w:r>
      <w:bookmarkEnd w:id="11"/>
    </w:p>
    <w:p w14:paraId="3FB7BF42" w14:textId="77777777" w:rsidR="00244F94" w:rsidRDefault="00244F94" w:rsidP="00244F94">
      <w:pPr>
        <w:pStyle w:val="ListParagraph"/>
        <w:spacing w:after="180" w:line="252" w:lineRule="auto"/>
        <w:ind w:left="0"/>
        <w:jc w:val="both"/>
      </w:pPr>
    </w:p>
    <w:p w14:paraId="30020AD2" w14:textId="11DF8D35" w:rsidR="00244F94" w:rsidRDefault="00244F94" w:rsidP="00244F94">
      <w:pPr>
        <w:pStyle w:val="ListParagraph"/>
        <w:spacing w:after="180" w:line="252" w:lineRule="auto"/>
        <w:ind w:left="0"/>
        <w:jc w:val="both"/>
      </w:pPr>
      <w:r>
        <w:t>Furthermore, the following issues can be addressed as:</w:t>
      </w:r>
    </w:p>
    <w:p w14:paraId="4158F96E" w14:textId="07E8EB1D" w:rsidR="00244F94" w:rsidRDefault="00244F94" w:rsidP="00244F94">
      <w:pPr>
        <w:pStyle w:val="ListParagraph"/>
        <w:numPr>
          <w:ilvl w:val="0"/>
          <w:numId w:val="54"/>
        </w:numPr>
        <w:autoSpaceDN w:val="0"/>
        <w:spacing w:after="120" w:line="240" w:lineRule="auto"/>
        <w:rPr>
          <w:rFonts w:eastAsia="SimSun"/>
        </w:rPr>
      </w:pPr>
      <w:r>
        <w:rPr>
          <w:rFonts w:eastAsia="SimSun"/>
        </w:rPr>
        <w:lastRenderedPageBreak/>
        <w:t>Whether to reuse existing corresponding requirement for activated SDL SCC measurement?</w:t>
      </w:r>
    </w:p>
    <w:p w14:paraId="46818122" w14:textId="63867333" w:rsidR="00244F94" w:rsidRDefault="00244F94" w:rsidP="00244F94">
      <w:pPr>
        <w:pStyle w:val="ListParagraph"/>
        <w:numPr>
          <w:ilvl w:val="1"/>
          <w:numId w:val="54"/>
        </w:numPr>
        <w:autoSpaceDN w:val="0"/>
        <w:spacing w:after="120" w:line="240" w:lineRule="auto"/>
        <w:rPr>
          <w:rFonts w:eastAsia="SimSun"/>
        </w:rPr>
      </w:pPr>
      <w:r w:rsidRPr="003F7BF6">
        <w:rPr>
          <w:rFonts w:eastAsia="SimSun"/>
          <w:b/>
          <w:bCs/>
        </w:rPr>
        <w:t>Discussion</w:t>
      </w:r>
      <w:r>
        <w:rPr>
          <w:rFonts w:eastAsia="SimSun"/>
        </w:rPr>
        <w:t xml:space="preserve">: </w:t>
      </w:r>
      <w:r w:rsidRPr="00244F94">
        <w:rPr>
          <w:rFonts w:eastAsia="SimSun"/>
        </w:rPr>
        <w:t xml:space="preserve">Although </w:t>
      </w:r>
      <w:r>
        <w:rPr>
          <w:rFonts w:eastAsia="SimSun"/>
        </w:rPr>
        <w:t>RAN4 should</w:t>
      </w:r>
      <w:r w:rsidRPr="00244F94">
        <w:rPr>
          <w:rFonts w:eastAsia="SimSun"/>
        </w:rPr>
        <w:t xml:space="preserve"> try to reuse existing requirements as much as possible, </w:t>
      </w:r>
      <w:proofErr w:type="gramStart"/>
      <w:r>
        <w:rPr>
          <w:rFonts w:eastAsia="SimSun"/>
        </w:rPr>
        <w:t>yet,</w:t>
      </w:r>
      <w:proofErr w:type="gramEnd"/>
      <w:r>
        <w:rPr>
          <w:rFonts w:eastAsia="SimSun"/>
        </w:rPr>
        <w:t xml:space="preserve"> </w:t>
      </w:r>
      <w:r w:rsidRPr="00244F94">
        <w:rPr>
          <w:rFonts w:eastAsia="SimSun"/>
        </w:rPr>
        <w:t xml:space="preserve">there is a need to </w:t>
      </w:r>
      <w:r w:rsidRPr="00244F94">
        <w:rPr>
          <w:rFonts w:eastAsia="SimSun"/>
          <w:b/>
          <w:bCs/>
        </w:rPr>
        <w:t>extend</w:t>
      </w:r>
      <w:r w:rsidRPr="00244F94">
        <w:rPr>
          <w:rFonts w:eastAsia="SimSun"/>
        </w:rPr>
        <w:t xml:space="preserve"> the measurement requirements for activated SDL </w:t>
      </w:r>
      <w:r>
        <w:rPr>
          <w:rFonts w:eastAsia="SimSun"/>
        </w:rPr>
        <w:t>following</w:t>
      </w:r>
      <w:r w:rsidRPr="00244F94">
        <w:rPr>
          <w:rFonts w:eastAsia="SimSun"/>
        </w:rPr>
        <w:t xml:space="preserve"> the switching pattern</w:t>
      </w:r>
      <w:r>
        <w:rPr>
          <w:rFonts w:eastAsia="SimSun"/>
        </w:rPr>
        <w:t>.</w:t>
      </w:r>
    </w:p>
    <w:p w14:paraId="0D65CDCD" w14:textId="77777777" w:rsidR="00244F94" w:rsidRDefault="00244F94" w:rsidP="00244F94">
      <w:pPr>
        <w:pStyle w:val="ListParagraph"/>
        <w:numPr>
          <w:ilvl w:val="0"/>
          <w:numId w:val="54"/>
        </w:numPr>
        <w:autoSpaceDN w:val="0"/>
        <w:spacing w:after="120" w:line="240" w:lineRule="auto"/>
        <w:rPr>
          <w:rFonts w:eastAsia="SimSun"/>
        </w:rPr>
      </w:pPr>
      <w:r>
        <w:rPr>
          <w:rFonts w:eastAsia="SimSun"/>
        </w:rPr>
        <w:t xml:space="preserve">Whether and how such measurement shall consider switching pattern, e.g., only measure SDL SCC during the period of SDL </w:t>
      </w:r>
      <w:proofErr w:type="spellStart"/>
      <w:r>
        <w:rPr>
          <w:rFonts w:eastAsia="SimSun"/>
        </w:rPr>
        <w:t>SCell</w:t>
      </w:r>
      <w:proofErr w:type="spellEnd"/>
      <w:r>
        <w:rPr>
          <w:rFonts w:eastAsia="SimSun"/>
        </w:rPr>
        <w:t xml:space="preserve"> ON.</w:t>
      </w:r>
    </w:p>
    <w:p w14:paraId="00206BD0" w14:textId="7256F33E" w:rsidR="00244F94" w:rsidRDefault="00244F94" w:rsidP="00244F94">
      <w:pPr>
        <w:pStyle w:val="ListParagraph"/>
        <w:numPr>
          <w:ilvl w:val="1"/>
          <w:numId w:val="54"/>
        </w:numPr>
        <w:autoSpaceDN w:val="0"/>
        <w:spacing w:after="120" w:line="240" w:lineRule="auto"/>
        <w:rPr>
          <w:rFonts w:eastAsia="SimSun"/>
        </w:rPr>
      </w:pPr>
      <w:r w:rsidRPr="003F7BF6">
        <w:rPr>
          <w:rFonts w:eastAsia="SimSun"/>
          <w:b/>
          <w:bCs/>
        </w:rPr>
        <w:t>Discussion</w:t>
      </w:r>
      <w:r>
        <w:rPr>
          <w:rFonts w:eastAsia="SimSun"/>
        </w:rPr>
        <w:t xml:space="preserve">: </w:t>
      </w:r>
      <w:r w:rsidRPr="00244F94">
        <w:rPr>
          <w:rFonts w:eastAsia="SimSun"/>
        </w:rPr>
        <w:t xml:space="preserve">The measurements of activated SDL </w:t>
      </w:r>
      <w:proofErr w:type="spellStart"/>
      <w:r w:rsidRPr="00244F94">
        <w:rPr>
          <w:rFonts w:eastAsia="SimSun"/>
        </w:rPr>
        <w:t>SCell</w:t>
      </w:r>
      <w:proofErr w:type="spellEnd"/>
      <w:r w:rsidRPr="00244F94">
        <w:rPr>
          <w:rFonts w:eastAsia="SimSun"/>
        </w:rPr>
        <w:t xml:space="preserve"> shall </w:t>
      </w:r>
      <w:proofErr w:type="gramStart"/>
      <w:r w:rsidRPr="00244F94">
        <w:rPr>
          <w:rFonts w:eastAsia="SimSun"/>
        </w:rPr>
        <w:t>conducted</w:t>
      </w:r>
      <w:proofErr w:type="gramEnd"/>
      <w:r w:rsidRPr="00244F94">
        <w:rPr>
          <w:rFonts w:eastAsia="SimSun"/>
        </w:rPr>
        <w:t xml:space="preserve"> during the ON period of the switching pattern</w:t>
      </w:r>
      <w:r>
        <w:rPr>
          <w:rFonts w:eastAsia="SimSun"/>
        </w:rPr>
        <w:t>.</w:t>
      </w:r>
    </w:p>
    <w:p w14:paraId="1594E6F9" w14:textId="77777777" w:rsidR="00244F94" w:rsidRDefault="00244F94" w:rsidP="00244F94">
      <w:pPr>
        <w:pStyle w:val="ListParagraph"/>
        <w:numPr>
          <w:ilvl w:val="0"/>
          <w:numId w:val="54"/>
        </w:numPr>
        <w:autoSpaceDN w:val="0"/>
        <w:spacing w:after="120" w:line="240" w:lineRule="auto"/>
        <w:rPr>
          <w:rFonts w:eastAsia="SimSun"/>
        </w:rPr>
      </w:pPr>
      <w:r>
        <w:rPr>
          <w:rFonts w:eastAsia="SimSun"/>
        </w:rPr>
        <w:t>Whether and how to define the corresponding interruption requirement for this measurement.</w:t>
      </w:r>
    </w:p>
    <w:p w14:paraId="5BEA419D" w14:textId="4ACD37D6" w:rsidR="003F7BF6" w:rsidRDefault="003F7BF6" w:rsidP="003F7BF6">
      <w:pPr>
        <w:pStyle w:val="ListParagraph"/>
        <w:numPr>
          <w:ilvl w:val="1"/>
          <w:numId w:val="54"/>
        </w:numPr>
        <w:autoSpaceDN w:val="0"/>
        <w:spacing w:after="120" w:line="240" w:lineRule="auto"/>
        <w:rPr>
          <w:rFonts w:eastAsia="SimSun"/>
        </w:rPr>
      </w:pPr>
      <w:r w:rsidRPr="003F7BF6">
        <w:rPr>
          <w:rFonts w:eastAsia="SimSun"/>
          <w:b/>
          <w:bCs/>
        </w:rPr>
        <w:t>Discussion</w:t>
      </w:r>
      <w:r>
        <w:rPr>
          <w:rFonts w:eastAsia="SimSun"/>
        </w:rPr>
        <w:t xml:space="preserve">: Since </w:t>
      </w:r>
      <w:r w:rsidRPr="003F7BF6">
        <w:rPr>
          <w:rFonts w:eastAsia="SimSun"/>
        </w:rPr>
        <w:t>the UE measures only during the period of switching pattern ON, hence, FFS the necessity of interruption requirements?</w:t>
      </w:r>
    </w:p>
    <w:p w14:paraId="5F63C1C2" w14:textId="77777777" w:rsidR="003F7BF6" w:rsidRDefault="003F7BF6" w:rsidP="003F7BF6">
      <w:pPr>
        <w:jc w:val="both"/>
      </w:pPr>
    </w:p>
    <w:p w14:paraId="110D0892" w14:textId="49026C0C" w:rsidR="003F7BF6" w:rsidRPr="003F7BF6" w:rsidRDefault="003F7BF6" w:rsidP="003F7BF6">
      <w:pPr>
        <w:pStyle w:val="ListParagraph"/>
        <w:numPr>
          <w:ilvl w:val="0"/>
          <w:numId w:val="39"/>
        </w:numPr>
        <w:spacing w:after="180" w:line="252" w:lineRule="auto"/>
        <w:jc w:val="both"/>
        <w:rPr>
          <w:rFonts w:ascii="Times New Roman" w:hAnsi="Times New Roman" w:cs="Times New Roman"/>
          <w:sz w:val="20"/>
          <w:szCs w:val="20"/>
        </w:rPr>
      </w:pPr>
      <w:bookmarkStart w:id="12" w:name="_Ref197677799"/>
      <w:r w:rsidRPr="003F7BF6">
        <w:rPr>
          <w:rFonts w:cstheme="minorHAnsi"/>
          <w:b/>
          <w:lang w:eastAsia="ko-KR"/>
        </w:rPr>
        <w:t xml:space="preserve">there is a need to </w:t>
      </w:r>
      <w:r w:rsidRPr="003F7BF6">
        <w:rPr>
          <w:rFonts w:cstheme="minorHAnsi"/>
          <w:b/>
          <w:bCs/>
          <w:lang w:eastAsia="ko-KR"/>
        </w:rPr>
        <w:t>extend</w:t>
      </w:r>
      <w:r w:rsidRPr="003F7BF6">
        <w:rPr>
          <w:rFonts w:cstheme="minorHAnsi"/>
          <w:b/>
          <w:lang w:eastAsia="ko-KR"/>
        </w:rPr>
        <w:t xml:space="preserve"> the</w:t>
      </w:r>
      <w:r w:rsidRPr="003F7BF6">
        <w:rPr>
          <w:rFonts w:eastAsia="SimSun"/>
        </w:rPr>
        <w:t xml:space="preserve"> </w:t>
      </w:r>
      <w:r w:rsidRPr="003F7BF6">
        <w:rPr>
          <w:rFonts w:cstheme="minorHAnsi"/>
          <w:b/>
          <w:lang w:eastAsia="ko-KR"/>
        </w:rPr>
        <w:t xml:space="preserve">activated SDL </w:t>
      </w:r>
      <w:proofErr w:type="spellStart"/>
      <w:r>
        <w:rPr>
          <w:rFonts w:cstheme="minorHAnsi"/>
          <w:b/>
          <w:lang w:eastAsia="ko-KR"/>
        </w:rPr>
        <w:t>SCell</w:t>
      </w:r>
      <w:proofErr w:type="spellEnd"/>
      <w:r>
        <w:rPr>
          <w:rFonts w:cstheme="minorHAnsi"/>
          <w:b/>
          <w:lang w:eastAsia="ko-KR"/>
        </w:rPr>
        <w:t xml:space="preserve"> L3</w:t>
      </w:r>
      <w:r w:rsidRPr="003F7BF6">
        <w:rPr>
          <w:rFonts w:cstheme="minorHAnsi"/>
          <w:b/>
          <w:lang w:eastAsia="ko-KR"/>
        </w:rPr>
        <w:t xml:space="preserve"> measurement requirements for activated SDL following the switching pattern</w:t>
      </w:r>
      <w:r>
        <w:rPr>
          <w:rFonts w:cstheme="minorHAnsi"/>
          <w:b/>
          <w:lang w:eastAsia="ko-KR"/>
        </w:rPr>
        <w:t>.</w:t>
      </w:r>
      <w:bookmarkEnd w:id="12"/>
    </w:p>
    <w:p w14:paraId="4E5F9CAC" w14:textId="0E3BF0A7" w:rsidR="003F7BF6" w:rsidRPr="003F7BF6" w:rsidRDefault="003F7BF6" w:rsidP="003F7BF6">
      <w:pPr>
        <w:pStyle w:val="ListParagraph"/>
        <w:numPr>
          <w:ilvl w:val="0"/>
          <w:numId w:val="39"/>
        </w:numPr>
        <w:spacing w:after="180" w:line="252" w:lineRule="auto"/>
        <w:jc w:val="both"/>
        <w:rPr>
          <w:rFonts w:cstheme="minorHAnsi"/>
          <w:b/>
          <w:lang w:eastAsia="ko-KR"/>
        </w:rPr>
      </w:pPr>
      <w:bookmarkStart w:id="13" w:name="_Ref197677827"/>
      <w:r w:rsidRPr="003F7BF6">
        <w:rPr>
          <w:rFonts w:cstheme="minorHAnsi"/>
          <w:b/>
          <w:lang w:eastAsia="ko-KR"/>
        </w:rPr>
        <w:t xml:space="preserve">The measurements of activated SDL </w:t>
      </w:r>
      <w:proofErr w:type="spellStart"/>
      <w:r w:rsidRPr="003F7BF6">
        <w:rPr>
          <w:rFonts w:cstheme="minorHAnsi"/>
          <w:b/>
          <w:lang w:eastAsia="ko-KR"/>
        </w:rPr>
        <w:t>SCell</w:t>
      </w:r>
      <w:proofErr w:type="spellEnd"/>
      <w:r w:rsidRPr="003F7BF6">
        <w:rPr>
          <w:rFonts w:cstheme="minorHAnsi"/>
          <w:b/>
          <w:lang w:eastAsia="ko-KR"/>
        </w:rPr>
        <w:t xml:space="preserve"> shall </w:t>
      </w:r>
      <w:proofErr w:type="gramStart"/>
      <w:r w:rsidRPr="003F7BF6">
        <w:rPr>
          <w:rFonts w:cstheme="minorHAnsi"/>
          <w:b/>
          <w:lang w:eastAsia="ko-KR"/>
        </w:rPr>
        <w:t>conducted</w:t>
      </w:r>
      <w:proofErr w:type="gramEnd"/>
      <w:r w:rsidRPr="003F7BF6">
        <w:rPr>
          <w:rFonts w:cstheme="minorHAnsi"/>
          <w:b/>
          <w:lang w:eastAsia="ko-KR"/>
        </w:rPr>
        <w:t xml:space="preserve"> during the ON period of the switching pattern</w:t>
      </w:r>
      <w:r>
        <w:rPr>
          <w:rFonts w:cstheme="minorHAnsi"/>
          <w:b/>
          <w:lang w:eastAsia="ko-KR"/>
        </w:rPr>
        <w:t>.</w:t>
      </w:r>
      <w:bookmarkEnd w:id="13"/>
    </w:p>
    <w:p w14:paraId="2B03462F" w14:textId="0FF1035E" w:rsidR="00BC3E80" w:rsidRPr="00244F94" w:rsidRDefault="00BC3E80" w:rsidP="00BC3E80">
      <w:pPr>
        <w:jc w:val="both"/>
        <w:rPr>
          <w:b/>
          <w:color w:val="0070C0"/>
          <w:u w:val="single"/>
          <w:lang w:eastAsia="ko-KR"/>
        </w:rPr>
      </w:pPr>
      <w:r w:rsidRPr="00BC3E80">
        <w:rPr>
          <w:b/>
          <w:color w:val="0070C0"/>
          <w:u w:val="single"/>
          <w:lang w:eastAsia="ko-KR"/>
        </w:rPr>
        <w:t xml:space="preserve">Issue 1-3-2: Deactivated SDL </w:t>
      </w:r>
      <w:proofErr w:type="spellStart"/>
      <w:r w:rsidRPr="00BC3E80">
        <w:rPr>
          <w:b/>
          <w:color w:val="0070C0"/>
          <w:u w:val="single"/>
          <w:lang w:eastAsia="ko-KR"/>
        </w:rPr>
        <w:t>SCell</w:t>
      </w:r>
      <w:proofErr w:type="spellEnd"/>
      <w:r w:rsidRPr="00BC3E80">
        <w:rPr>
          <w:b/>
          <w:color w:val="0070C0"/>
          <w:u w:val="single"/>
          <w:lang w:eastAsia="ko-KR"/>
        </w:rPr>
        <w:t xml:space="preserve"> measurement and corresponding interruption</w:t>
      </w:r>
    </w:p>
    <w:tbl>
      <w:tblPr>
        <w:tblStyle w:val="TableGrid"/>
        <w:tblW w:w="0" w:type="auto"/>
        <w:tblLook w:val="04A0" w:firstRow="1" w:lastRow="0" w:firstColumn="1" w:lastColumn="0" w:noHBand="0" w:noVBand="1"/>
      </w:tblPr>
      <w:tblGrid>
        <w:gridCol w:w="9629"/>
      </w:tblGrid>
      <w:tr w:rsidR="00BC3E80" w14:paraId="5CB8436A" w14:textId="77777777" w:rsidTr="00DF69D1">
        <w:tc>
          <w:tcPr>
            <w:tcW w:w="9629" w:type="dxa"/>
          </w:tcPr>
          <w:p w14:paraId="37A83E16" w14:textId="77777777" w:rsidR="00BC3E80" w:rsidRPr="00244F94" w:rsidRDefault="00BC3E80" w:rsidP="00DF69D1">
            <w:pPr>
              <w:autoSpaceDN w:val="0"/>
              <w:spacing w:after="120" w:line="240" w:lineRule="auto"/>
              <w:rPr>
                <w:rFonts w:ascii="Times New Roman" w:eastAsia="SimSun" w:hAnsi="Times New Roman" w:cs="Times New Roman"/>
                <w:b/>
                <w:bCs/>
                <w:kern w:val="0"/>
                <w:sz w:val="24"/>
                <w:szCs w:val="24"/>
                <w14:ligatures w14:val="none"/>
              </w:rPr>
            </w:pPr>
            <w:r w:rsidRPr="00244F94">
              <w:rPr>
                <w:rFonts w:eastAsia="SimSun"/>
                <w:b/>
                <w:bCs/>
              </w:rPr>
              <w:t>Recommended WF</w:t>
            </w:r>
          </w:p>
          <w:p w14:paraId="7BBDAFF7" w14:textId="77777777" w:rsidR="00BC3E80" w:rsidRPr="00807404" w:rsidRDefault="00BC3E80" w:rsidP="00BC3E80">
            <w:pPr>
              <w:pStyle w:val="ListParagraph"/>
              <w:numPr>
                <w:ilvl w:val="1"/>
                <w:numId w:val="54"/>
              </w:numPr>
              <w:autoSpaceDN w:val="0"/>
              <w:spacing w:after="120" w:line="240" w:lineRule="auto"/>
              <w:ind w:left="1080"/>
              <w:contextualSpacing w:val="0"/>
              <w:rPr>
                <w:rFonts w:ascii="Times New Roman" w:eastAsia="SimSun" w:hAnsi="Times New Roman" w:cs="Times New Roman"/>
                <w:kern w:val="0"/>
                <w:sz w:val="24"/>
                <w:szCs w:val="24"/>
                <w14:ligatures w14:val="none"/>
              </w:rPr>
            </w:pPr>
            <w:r w:rsidRPr="00807404">
              <w:rPr>
                <w:rFonts w:eastAsia="SimSun"/>
              </w:rPr>
              <w:t>Discuss following points:</w:t>
            </w:r>
          </w:p>
          <w:p w14:paraId="37148879" w14:textId="77777777" w:rsidR="00BC3E80" w:rsidRPr="00807404" w:rsidRDefault="00BC3E80" w:rsidP="00BC3E80">
            <w:pPr>
              <w:pStyle w:val="ListParagraph"/>
              <w:numPr>
                <w:ilvl w:val="2"/>
                <w:numId w:val="54"/>
              </w:numPr>
              <w:autoSpaceDN w:val="0"/>
              <w:spacing w:after="120" w:line="240" w:lineRule="auto"/>
              <w:ind w:left="1800"/>
              <w:contextualSpacing w:val="0"/>
              <w:rPr>
                <w:rFonts w:eastAsia="SimSun"/>
              </w:rPr>
            </w:pPr>
            <w:r w:rsidRPr="00807404">
              <w:rPr>
                <w:rFonts w:eastAsia="SimSun"/>
              </w:rPr>
              <w:t xml:space="preserve">Whether to define the requirement for deactivated SDL </w:t>
            </w:r>
            <w:proofErr w:type="spellStart"/>
            <w:r w:rsidRPr="00807404">
              <w:rPr>
                <w:rFonts w:eastAsia="SimSun"/>
              </w:rPr>
              <w:t>SCell</w:t>
            </w:r>
            <w:proofErr w:type="spellEnd"/>
            <w:r w:rsidRPr="00807404">
              <w:rPr>
                <w:rFonts w:eastAsia="SimSun"/>
              </w:rPr>
              <w:t xml:space="preserve"> L3 measurement or not?</w:t>
            </w:r>
          </w:p>
          <w:p w14:paraId="29C4599C"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Option 1: No (QC)</w:t>
            </w:r>
          </w:p>
          <w:p w14:paraId="6CAE6C5E"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 xml:space="preserve">Option 2: </w:t>
            </w:r>
            <w:proofErr w:type="gramStart"/>
            <w:r w:rsidRPr="00807404">
              <w:rPr>
                <w:rFonts w:eastAsia="SimSun"/>
              </w:rPr>
              <w:t>Yes</w:t>
            </w:r>
            <w:proofErr w:type="gramEnd"/>
            <w:r w:rsidRPr="00807404">
              <w:rPr>
                <w:rFonts w:eastAsia="SimSun"/>
              </w:rPr>
              <w:t xml:space="preserve"> for SSB based operation (OPPO, CATT, Apple, LGE, HW, Ericsson, vivo, MTK, Nokia)</w:t>
            </w:r>
          </w:p>
          <w:p w14:paraId="7A8042EA" w14:textId="77777777" w:rsidR="00BC3E80" w:rsidRPr="00807404" w:rsidRDefault="00BC3E80" w:rsidP="00BC3E80">
            <w:pPr>
              <w:pStyle w:val="ListParagraph"/>
              <w:numPr>
                <w:ilvl w:val="2"/>
                <w:numId w:val="54"/>
              </w:numPr>
              <w:autoSpaceDN w:val="0"/>
              <w:spacing w:after="120" w:line="240" w:lineRule="auto"/>
              <w:ind w:left="1800"/>
              <w:contextualSpacing w:val="0"/>
              <w:rPr>
                <w:rFonts w:eastAsia="SimSun"/>
              </w:rPr>
            </w:pPr>
            <w:r w:rsidRPr="00807404">
              <w:rPr>
                <w:rFonts w:eastAsia="SimSun"/>
              </w:rPr>
              <w:t xml:space="preserve">If </w:t>
            </w:r>
            <w:proofErr w:type="gramStart"/>
            <w:r w:rsidRPr="00807404">
              <w:rPr>
                <w:rFonts w:eastAsia="SimSun"/>
              </w:rPr>
              <w:t>Yes</w:t>
            </w:r>
            <w:proofErr w:type="gramEnd"/>
            <w:r w:rsidRPr="00807404">
              <w:rPr>
                <w:rFonts w:eastAsia="SimSun"/>
              </w:rPr>
              <w:t xml:space="preserve"> for above, followings are FFS</w:t>
            </w:r>
          </w:p>
          <w:p w14:paraId="2593F316"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 xml:space="preserve">Whether and how such measurement shall consider switching pattern and/or </w:t>
            </w:r>
            <w:proofErr w:type="spellStart"/>
            <w:r w:rsidRPr="00807404">
              <w:rPr>
                <w:rFonts w:eastAsia="SimSun"/>
                <w:bCs/>
                <w:i/>
              </w:rPr>
              <w:t>meaCycleSCell</w:t>
            </w:r>
            <w:proofErr w:type="spellEnd"/>
            <w:r w:rsidRPr="00807404">
              <w:rPr>
                <w:rFonts w:eastAsia="SimSun"/>
              </w:rPr>
              <w:t xml:space="preserve">, e.g., only measure SDL SCC during the period of SDL </w:t>
            </w:r>
            <w:proofErr w:type="spellStart"/>
            <w:r w:rsidRPr="00807404">
              <w:rPr>
                <w:rFonts w:eastAsia="SimSun"/>
              </w:rPr>
              <w:t>SCell</w:t>
            </w:r>
            <w:proofErr w:type="spellEnd"/>
            <w:r w:rsidRPr="00807404">
              <w:rPr>
                <w:rFonts w:eastAsia="SimSun"/>
              </w:rPr>
              <w:t xml:space="preserve"> ON.</w:t>
            </w:r>
          </w:p>
          <w:p w14:paraId="37E15202"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Whether to reuse existing corresponding requirement for deactivated SDL SCC measurement</w:t>
            </w:r>
          </w:p>
          <w:p w14:paraId="5A13E759" w14:textId="77777777" w:rsidR="00BC3E80" w:rsidRPr="00807404" w:rsidRDefault="00BC3E80" w:rsidP="00BC3E80">
            <w:pPr>
              <w:pStyle w:val="ListParagraph"/>
              <w:numPr>
                <w:ilvl w:val="4"/>
                <w:numId w:val="54"/>
              </w:numPr>
              <w:autoSpaceDN w:val="0"/>
              <w:spacing w:after="120" w:line="240" w:lineRule="auto"/>
              <w:ind w:left="3240"/>
              <w:contextualSpacing w:val="0"/>
              <w:rPr>
                <w:rFonts w:eastAsia="SimSun"/>
              </w:rPr>
            </w:pPr>
            <w:r w:rsidRPr="00807404">
              <w:rPr>
                <w:rFonts w:eastAsia="SimSun"/>
              </w:rPr>
              <w:t>Option 1: Yes (Apple, MTK)</w:t>
            </w:r>
          </w:p>
          <w:p w14:paraId="489F2C41" w14:textId="77777777" w:rsidR="00BC3E80" w:rsidRPr="00807404" w:rsidRDefault="00BC3E80" w:rsidP="00BC3E80">
            <w:pPr>
              <w:pStyle w:val="ListParagraph"/>
              <w:numPr>
                <w:ilvl w:val="4"/>
                <w:numId w:val="54"/>
              </w:numPr>
              <w:autoSpaceDN w:val="0"/>
              <w:spacing w:after="120" w:line="240" w:lineRule="auto"/>
              <w:ind w:left="3240"/>
              <w:contextualSpacing w:val="0"/>
              <w:rPr>
                <w:rFonts w:eastAsia="SimSun"/>
              </w:rPr>
            </w:pPr>
            <w:r w:rsidRPr="00807404">
              <w:rPr>
                <w:rFonts w:eastAsia="SimSun"/>
              </w:rPr>
              <w:t>Option 2: No</w:t>
            </w:r>
          </w:p>
          <w:p w14:paraId="1D719B2C" w14:textId="77777777" w:rsidR="00BC3E80" w:rsidRPr="00807404" w:rsidRDefault="00BC3E80" w:rsidP="00BC3E80">
            <w:pPr>
              <w:pStyle w:val="ListParagraph"/>
              <w:numPr>
                <w:ilvl w:val="3"/>
                <w:numId w:val="54"/>
              </w:numPr>
              <w:autoSpaceDN w:val="0"/>
              <w:spacing w:after="120" w:line="240" w:lineRule="auto"/>
              <w:ind w:left="2520"/>
              <w:contextualSpacing w:val="0"/>
              <w:rPr>
                <w:rFonts w:eastAsia="SimSun"/>
              </w:rPr>
            </w:pPr>
            <w:r w:rsidRPr="00807404">
              <w:rPr>
                <w:rFonts w:eastAsia="SimSun"/>
              </w:rPr>
              <w:t>Whether and how to use MG for deactivated SDL SCC measurement (LGE, Nokia).</w:t>
            </w:r>
          </w:p>
          <w:p w14:paraId="2A5AAD7E" w14:textId="77777777" w:rsidR="00BC3E80" w:rsidRDefault="00BC3E80" w:rsidP="00BC3E80">
            <w:pPr>
              <w:pStyle w:val="ListParagraph"/>
              <w:numPr>
                <w:ilvl w:val="3"/>
                <w:numId w:val="54"/>
              </w:numPr>
              <w:autoSpaceDN w:val="0"/>
              <w:spacing w:after="120" w:line="240" w:lineRule="auto"/>
              <w:ind w:left="2520"/>
              <w:contextualSpacing w:val="0"/>
              <w:rPr>
                <w:rFonts w:eastAsia="SimSun"/>
              </w:rPr>
            </w:pPr>
            <w:r>
              <w:rPr>
                <w:rFonts w:eastAsia="SimSun"/>
              </w:rPr>
              <w:t>Whether and how to define the corresponding interruption requirement for this measurement.</w:t>
            </w:r>
          </w:p>
          <w:p w14:paraId="73BE91B0" w14:textId="77777777" w:rsidR="00BC3E80" w:rsidRDefault="00BC3E80" w:rsidP="00BC3E80">
            <w:pPr>
              <w:pStyle w:val="ListParagraph"/>
              <w:numPr>
                <w:ilvl w:val="4"/>
                <w:numId w:val="54"/>
              </w:numPr>
              <w:overflowPunct w:val="0"/>
              <w:autoSpaceDE w:val="0"/>
              <w:autoSpaceDN w:val="0"/>
              <w:adjustRightInd w:val="0"/>
              <w:spacing w:after="0" w:line="240" w:lineRule="auto"/>
              <w:ind w:left="3240"/>
              <w:contextualSpacing w:val="0"/>
              <w:rPr>
                <w:rFonts w:eastAsia="SimSun"/>
              </w:rPr>
            </w:pPr>
            <w:r>
              <w:rPr>
                <w:rFonts w:eastAsia="SimSun"/>
              </w:rPr>
              <w:t xml:space="preserve">Option1 (Apple, HW): If SSB-based </w:t>
            </w:r>
            <w:proofErr w:type="spellStart"/>
            <w:r>
              <w:rPr>
                <w:rFonts w:eastAsia="SimSun"/>
              </w:rPr>
              <w:t>SCell</w:t>
            </w:r>
            <w:proofErr w:type="spellEnd"/>
            <w:r>
              <w:rPr>
                <w:rFonts w:eastAsia="SimSun"/>
              </w:rPr>
              <w:t xml:space="preserve"> operation is assumed for SDL </w:t>
            </w:r>
            <w:proofErr w:type="spellStart"/>
            <w:r>
              <w:rPr>
                <w:rFonts w:eastAsia="SimSun"/>
              </w:rPr>
              <w:t>SCell</w:t>
            </w:r>
            <w:proofErr w:type="spellEnd"/>
            <w:r>
              <w:rPr>
                <w:rFonts w:eastAsia="SimSun"/>
              </w:rPr>
              <w:t xml:space="preserve"> measurement, for deactivated SDL </w:t>
            </w:r>
            <w:proofErr w:type="spellStart"/>
            <w:r>
              <w:rPr>
                <w:rFonts w:eastAsia="SimSun"/>
              </w:rPr>
              <w:t>SCell</w:t>
            </w:r>
            <w:proofErr w:type="spellEnd"/>
            <w:r>
              <w:rPr>
                <w:rFonts w:eastAsia="SimSun"/>
              </w:rPr>
              <w:t xml:space="preserve"> measurement, interruptions on </w:t>
            </w:r>
            <w:proofErr w:type="spellStart"/>
            <w:r>
              <w:rPr>
                <w:rFonts w:eastAsia="SimSun"/>
              </w:rPr>
              <w:t>PCell</w:t>
            </w:r>
            <w:proofErr w:type="spellEnd"/>
            <w:r>
              <w:rPr>
                <w:rFonts w:eastAsia="SimSun"/>
              </w:rPr>
              <w:t xml:space="preserve"> or activated </w:t>
            </w:r>
            <w:proofErr w:type="spellStart"/>
            <w:r>
              <w:rPr>
                <w:rFonts w:eastAsia="SimSun"/>
              </w:rPr>
              <w:t>SCell</w:t>
            </w:r>
            <w:proofErr w:type="spellEnd"/>
            <w:r>
              <w:rPr>
                <w:rFonts w:eastAsia="SimSun"/>
              </w:rPr>
              <w:t xml:space="preserve">(s) are allowed with up to 0.5% probability of missed ACK/NACK regardless of the configured </w:t>
            </w:r>
            <w:proofErr w:type="spellStart"/>
            <w:r>
              <w:rPr>
                <w:rFonts w:eastAsia="SimSun"/>
              </w:rPr>
              <w:t>measCycleSCell</w:t>
            </w:r>
            <w:proofErr w:type="spellEnd"/>
            <w:r>
              <w:rPr>
                <w:rFonts w:eastAsia="SimSun"/>
              </w:rPr>
              <w:t>.</w:t>
            </w:r>
          </w:p>
          <w:p w14:paraId="46343A95" w14:textId="30FDE036" w:rsidR="00BC3E80" w:rsidRPr="00807404" w:rsidRDefault="00BC3E80" w:rsidP="00807404">
            <w:pPr>
              <w:pStyle w:val="ListParagraph"/>
              <w:numPr>
                <w:ilvl w:val="4"/>
                <w:numId w:val="54"/>
              </w:numPr>
              <w:overflowPunct w:val="0"/>
              <w:autoSpaceDE w:val="0"/>
              <w:autoSpaceDN w:val="0"/>
              <w:adjustRightInd w:val="0"/>
              <w:spacing w:after="0" w:line="240" w:lineRule="auto"/>
              <w:ind w:left="3240"/>
              <w:contextualSpacing w:val="0"/>
              <w:rPr>
                <w:rFonts w:eastAsia="SimSun"/>
              </w:rPr>
            </w:pPr>
            <w:r>
              <w:rPr>
                <w:rFonts w:eastAsia="SimSun"/>
              </w:rPr>
              <w:t xml:space="preserve">Option 2 (Ericsson): interruption on </w:t>
            </w:r>
            <w:proofErr w:type="spellStart"/>
            <w:r>
              <w:rPr>
                <w:rFonts w:eastAsia="SimSun"/>
              </w:rPr>
              <w:t>PCell</w:t>
            </w:r>
            <w:proofErr w:type="spellEnd"/>
            <w:r>
              <w:rPr>
                <w:rFonts w:eastAsia="SimSun"/>
              </w:rPr>
              <w:t xml:space="preserve"> or activated </w:t>
            </w:r>
            <w:proofErr w:type="spellStart"/>
            <w:r>
              <w:rPr>
                <w:rFonts w:eastAsia="SimSun"/>
              </w:rPr>
              <w:t>SCell</w:t>
            </w:r>
            <w:proofErr w:type="spellEnd"/>
            <w:r>
              <w:rPr>
                <w:rFonts w:eastAsia="SimSun"/>
              </w:rPr>
              <w:t xml:space="preserve">(s) are allowed with up to X % probability of missed ACK/NACK when </w:t>
            </w:r>
            <w:proofErr w:type="spellStart"/>
            <w:r>
              <w:rPr>
                <w:rFonts w:eastAsia="SimSun"/>
              </w:rPr>
              <w:t>measCycleSCell</w:t>
            </w:r>
            <w:proofErr w:type="spellEnd"/>
            <w:r>
              <w:rPr>
                <w:rFonts w:eastAsia="SimSun"/>
              </w:rPr>
              <w:t xml:space="preserve"> is below threshold 1 and Y% otherwise. Y can be 0.</w:t>
            </w:r>
          </w:p>
        </w:tc>
      </w:tr>
    </w:tbl>
    <w:p w14:paraId="23FF18D2" w14:textId="77777777" w:rsidR="00BC3E80" w:rsidRPr="00244F94" w:rsidRDefault="00BC3E80" w:rsidP="00BC3E80">
      <w:pPr>
        <w:jc w:val="both"/>
      </w:pPr>
    </w:p>
    <w:p w14:paraId="0C67E591" w14:textId="2158DF3A" w:rsidR="00BC3E80" w:rsidRPr="00244F94" w:rsidRDefault="00BC3E80" w:rsidP="00BC3E80">
      <w:pPr>
        <w:jc w:val="both"/>
      </w:pPr>
      <w:r w:rsidRPr="00244F94">
        <w:t xml:space="preserve">Provided that this new feature is to enable CA band combo rather than enhancing existing </w:t>
      </w:r>
      <w:proofErr w:type="spellStart"/>
      <w:r w:rsidRPr="00244F94">
        <w:t>SCell</w:t>
      </w:r>
      <w:proofErr w:type="spellEnd"/>
      <w:r w:rsidRPr="00244F94">
        <w:t xml:space="preserve"> operation, then RAN4 shall define requirements for </w:t>
      </w:r>
      <w:r>
        <w:t>de</w:t>
      </w:r>
      <w:r w:rsidRPr="00244F94">
        <w:t xml:space="preserve">activated SDL </w:t>
      </w:r>
      <w:proofErr w:type="spellStart"/>
      <w:r w:rsidRPr="00244F94">
        <w:t>SCell</w:t>
      </w:r>
      <w:proofErr w:type="spellEnd"/>
      <w:r w:rsidRPr="00244F94">
        <w:t xml:space="preserve"> L3 measurement.</w:t>
      </w:r>
      <w:r>
        <w:t xml:space="preserve"> In addition, </w:t>
      </w:r>
      <w:r>
        <w:rPr>
          <w:lang w:val="en-US"/>
        </w:rPr>
        <w:t>p</w:t>
      </w:r>
      <w:r w:rsidRPr="00BC3E80">
        <w:rPr>
          <w:lang w:val="en-US"/>
        </w:rPr>
        <w:t xml:space="preserve">rovided that the UE only applies the pattern during activated </w:t>
      </w:r>
      <w:proofErr w:type="spellStart"/>
      <w:r w:rsidRPr="00BC3E80">
        <w:rPr>
          <w:lang w:val="en-US"/>
        </w:rPr>
        <w:t>SCell</w:t>
      </w:r>
      <w:proofErr w:type="spellEnd"/>
      <w:r w:rsidRPr="00BC3E80">
        <w:rPr>
          <w:lang w:val="en-US"/>
        </w:rPr>
        <w:t xml:space="preserve">, hence, during deactivated </w:t>
      </w:r>
      <w:proofErr w:type="spellStart"/>
      <w:r w:rsidRPr="00BC3E80">
        <w:rPr>
          <w:lang w:val="en-US"/>
        </w:rPr>
        <w:t>SCell</w:t>
      </w:r>
      <w:proofErr w:type="spellEnd"/>
      <w:r w:rsidRPr="00BC3E80">
        <w:rPr>
          <w:lang w:val="en-US"/>
        </w:rPr>
        <w:t xml:space="preserve"> the UE behavior is based on activating RF chain to perform measurements and hence the UE is expected to cause interruption during the measurements. Thus, the existing requirements can be applied for interruption before and after measurements, yet additional scheduling restrictions should be applied during the measurement time</w:t>
      </w:r>
      <w:r>
        <w:rPr>
          <w:lang w:val="en-US"/>
        </w:rPr>
        <w:t>.</w:t>
      </w:r>
      <w:r w:rsidR="00807404">
        <w:rPr>
          <w:lang w:val="en-US"/>
        </w:rPr>
        <w:t xml:space="preserve"> Furthermore, regarding whether to use measurement gaps, it should be noted that MG interrupts all carriers for the UE during the measurements. Although, the current scenario is focusing on two carriers only yet there is ongoing discussion to extend the case to three carriers. Now, given that MG interrupts all carriers then when the scenario includes three carriers then all the three carriers are interrupted. Therefore, our preference is to have this feature covered by interruption and scheduling restriction during SMTC/SSB period.</w:t>
      </w:r>
    </w:p>
    <w:p w14:paraId="08DEA4C6" w14:textId="0274B3E4" w:rsidR="00BC3E80" w:rsidRPr="00BC3E80" w:rsidRDefault="00BC3E80" w:rsidP="00BC3E80">
      <w:pPr>
        <w:pStyle w:val="ListParagraph"/>
        <w:numPr>
          <w:ilvl w:val="0"/>
          <w:numId w:val="39"/>
        </w:numPr>
        <w:spacing w:after="180" w:line="252" w:lineRule="auto"/>
        <w:jc w:val="both"/>
        <w:rPr>
          <w:rFonts w:ascii="Times New Roman" w:hAnsi="Times New Roman" w:cs="Times New Roman"/>
          <w:sz w:val="20"/>
          <w:szCs w:val="20"/>
        </w:rPr>
      </w:pPr>
      <w:bookmarkStart w:id="14" w:name="_Ref197677853"/>
      <w:r w:rsidRPr="00244F94">
        <w:rPr>
          <w:rFonts w:cstheme="minorHAnsi"/>
          <w:b/>
          <w:lang w:eastAsia="ko-KR"/>
        </w:rPr>
        <w:t xml:space="preserve">RAN4 shall define requirements for </w:t>
      </w:r>
      <w:r>
        <w:rPr>
          <w:rFonts w:cstheme="minorHAnsi"/>
          <w:b/>
          <w:lang w:eastAsia="ko-KR"/>
        </w:rPr>
        <w:t>de</w:t>
      </w:r>
      <w:r w:rsidRPr="00244F94">
        <w:rPr>
          <w:rFonts w:cstheme="minorHAnsi"/>
          <w:b/>
          <w:lang w:eastAsia="ko-KR"/>
        </w:rPr>
        <w:t xml:space="preserve">activated SDL </w:t>
      </w:r>
      <w:proofErr w:type="spellStart"/>
      <w:r w:rsidRPr="00244F94">
        <w:rPr>
          <w:rFonts w:cstheme="minorHAnsi"/>
          <w:b/>
          <w:lang w:eastAsia="ko-KR"/>
        </w:rPr>
        <w:t>SCell</w:t>
      </w:r>
      <w:proofErr w:type="spellEnd"/>
      <w:r w:rsidRPr="00244F94">
        <w:rPr>
          <w:rFonts w:cstheme="minorHAnsi"/>
          <w:b/>
          <w:lang w:eastAsia="ko-KR"/>
        </w:rPr>
        <w:t xml:space="preserve"> L3 measurement.</w:t>
      </w:r>
      <w:bookmarkEnd w:id="14"/>
    </w:p>
    <w:p w14:paraId="06189E3A" w14:textId="3453C299" w:rsidR="00BC3E80" w:rsidRPr="00807404" w:rsidRDefault="00BC3E80" w:rsidP="00BC3E80">
      <w:pPr>
        <w:pStyle w:val="ListParagraph"/>
        <w:numPr>
          <w:ilvl w:val="0"/>
          <w:numId w:val="39"/>
        </w:numPr>
        <w:spacing w:after="180" w:line="252" w:lineRule="auto"/>
        <w:jc w:val="both"/>
        <w:rPr>
          <w:rFonts w:ascii="Times New Roman" w:hAnsi="Times New Roman" w:cs="Times New Roman"/>
          <w:sz w:val="20"/>
          <w:szCs w:val="20"/>
        </w:rPr>
      </w:pPr>
      <w:bookmarkStart w:id="15" w:name="_Ref197677862"/>
      <w:r>
        <w:rPr>
          <w:rFonts w:cstheme="minorHAnsi"/>
          <w:b/>
          <w:lang w:eastAsia="ko-KR"/>
        </w:rPr>
        <w:t xml:space="preserve">Existing interruption requirements based on </w:t>
      </w:r>
      <w:proofErr w:type="spellStart"/>
      <w:r w:rsidRPr="00BC3E80">
        <w:rPr>
          <w:rFonts w:cstheme="minorHAnsi"/>
          <w:b/>
          <w:bCs/>
          <w:i/>
          <w:lang w:eastAsia="ko-KR"/>
        </w:rPr>
        <w:t>meaCycleSCell</w:t>
      </w:r>
      <w:proofErr w:type="spellEnd"/>
      <w:r>
        <w:rPr>
          <w:rFonts w:cstheme="minorHAnsi"/>
          <w:b/>
          <w:bCs/>
          <w:i/>
          <w:lang w:eastAsia="ko-KR"/>
        </w:rPr>
        <w:t xml:space="preserve"> </w:t>
      </w:r>
      <w:r w:rsidRPr="00BC3E80">
        <w:rPr>
          <w:rFonts w:cstheme="minorHAnsi"/>
          <w:b/>
          <w:bCs/>
          <w:iCs/>
          <w:lang w:eastAsia="ko-KR"/>
        </w:rPr>
        <w:t>can be applied</w:t>
      </w:r>
      <w:r>
        <w:rPr>
          <w:rFonts w:cstheme="minorHAnsi"/>
          <w:b/>
          <w:bCs/>
          <w:iCs/>
          <w:lang w:eastAsia="ko-KR"/>
        </w:rPr>
        <w:t xml:space="preserve"> with additional scheduling restrictions to cover the SSB/SMTC period</w:t>
      </w:r>
      <w:r>
        <w:rPr>
          <w:rFonts w:cstheme="minorHAnsi"/>
          <w:b/>
          <w:bCs/>
          <w:i/>
          <w:lang w:eastAsia="ko-KR"/>
        </w:rPr>
        <w:t>.</w:t>
      </w:r>
      <w:bookmarkEnd w:id="15"/>
    </w:p>
    <w:p w14:paraId="0D5B1E62" w14:textId="083C49DD" w:rsidR="00807404" w:rsidRPr="00807404" w:rsidRDefault="00807404" w:rsidP="00BC3E80">
      <w:pPr>
        <w:pStyle w:val="ListParagraph"/>
        <w:numPr>
          <w:ilvl w:val="0"/>
          <w:numId w:val="39"/>
        </w:numPr>
        <w:spacing w:after="180" w:line="252" w:lineRule="auto"/>
        <w:jc w:val="both"/>
        <w:rPr>
          <w:rFonts w:cstheme="minorHAnsi"/>
          <w:b/>
          <w:lang w:eastAsia="ko-KR"/>
        </w:rPr>
      </w:pPr>
      <w:bookmarkStart w:id="16" w:name="_Ref197677875"/>
      <w:r w:rsidRPr="00807404">
        <w:rPr>
          <w:rFonts w:cstheme="minorHAnsi"/>
          <w:b/>
          <w:lang w:eastAsia="ko-KR"/>
        </w:rPr>
        <w:t xml:space="preserve">MG interrupts all CC, while the scenario that we have in here should interrupt </w:t>
      </w:r>
      <w:proofErr w:type="spellStart"/>
      <w:r w:rsidRPr="00807404">
        <w:rPr>
          <w:rFonts w:cstheme="minorHAnsi"/>
          <w:b/>
          <w:lang w:eastAsia="ko-KR"/>
        </w:rPr>
        <w:t>PCell</w:t>
      </w:r>
      <w:proofErr w:type="spellEnd"/>
      <w:r w:rsidRPr="00807404">
        <w:rPr>
          <w:rFonts w:cstheme="minorHAnsi"/>
          <w:b/>
          <w:lang w:eastAsia="ko-KR"/>
        </w:rPr>
        <w:t xml:space="preserve"> only. Hence, there is no need to extend using MG to this scenario</w:t>
      </w:r>
      <w:r>
        <w:rPr>
          <w:rFonts w:cstheme="minorHAnsi"/>
          <w:b/>
          <w:lang w:eastAsia="ko-KR"/>
        </w:rPr>
        <w:t>.</w:t>
      </w:r>
      <w:bookmarkEnd w:id="16"/>
    </w:p>
    <w:p w14:paraId="4319B52D" w14:textId="633250DE" w:rsidR="003863A8" w:rsidRPr="00244F94" w:rsidRDefault="003863A8" w:rsidP="003863A8">
      <w:pPr>
        <w:jc w:val="both"/>
        <w:rPr>
          <w:b/>
          <w:color w:val="0070C0"/>
          <w:u w:val="single"/>
          <w:lang w:eastAsia="ko-KR"/>
        </w:rPr>
      </w:pPr>
      <w:r>
        <w:rPr>
          <w:b/>
          <w:color w:val="0070C0"/>
          <w:u w:val="single"/>
          <w:lang w:eastAsia="ko-KR"/>
        </w:rPr>
        <w:t xml:space="preserve">Issue 1-3-3: SDL </w:t>
      </w:r>
      <w:proofErr w:type="spellStart"/>
      <w:r>
        <w:rPr>
          <w:b/>
          <w:color w:val="0070C0"/>
          <w:u w:val="single"/>
          <w:lang w:eastAsia="ko-KR"/>
        </w:rPr>
        <w:t>SCell</w:t>
      </w:r>
      <w:proofErr w:type="spellEnd"/>
      <w:r>
        <w:rPr>
          <w:b/>
          <w:color w:val="0070C0"/>
          <w:u w:val="single"/>
          <w:lang w:eastAsia="ko-KR"/>
        </w:rPr>
        <w:t xml:space="preserve"> activation/deactivation</w:t>
      </w:r>
    </w:p>
    <w:tbl>
      <w:tblPr>
        <w:tblStyle w:val="TableGrid"/>
        <w:tblW w:w="0" w:type="auto"/>
        <w:tblLook w:val="04A0" w:firstRow="1" w:lastRow="0" w:firstColumn="1" w:lastColumn="0" w:noHBand="0" w:noVBand="1"/>
      </w:tblPr>
      <w:tblGrid>
        <w:gridCol w:w="9629"/>
      </w:tblGrid>
      <w:tr w:rsidR="003863A8" w14:paraId="3B0FD46C" w14:textId="77777777" w:rsidTr="00DF69D1">
        <w:tc>
          <w:tcPr>
            <w:tcW w:w="9629" w:type="dxa"/>
          </w:tcPr>
          <w:p w14:paraId="4C485823" w14:textId="77777777" w:rsidR="003863A8" w:rsidRPr="00244F94" w:rsidRDefault="003863A8" w:rsidP="00DF69D1">
            <w:pPr>
              <w:autoSpaceDN w:val="0"/>
              <w:spacing w:after="120" w:line="240" w:lineRule="auto"/>
              <w:rPr>
                <w:rFonts w:ascii="Times New Roman" w:eastAsia="SimSun" w:hAnsi="Times New Roman" w:cs="Times New Roman"/>
                <w:b/>
                <w:bCs/>
                <w:kern w:val="0"/>
                <w:sz w:val="24"/>
                <w:szCs w:val="24"/>
                <w14:ligatures w14:val="none"/>
              </w:rPr>
            </w:pPr>
            <w:r w:rsidRPr="00244F94">
              <w:rPr>
                <w:rFonts w:eastAsia="SimSun"/>
                <w:b/>
                <w:bCs/>
              </w:rPr>
              <w:t>Recommended WF</w:t>
            </w:r>
          </w:p>
          <w:p w14:paraId="0E6A19EC" w14:textId="77777777" w:rsidR="003863A8" w:rsidRPr="00244F94" w:rsidRDefault="003863A8" w:rsidP="00DF69D1">
            <w:pPr>
              <w:pStyle w:val="ListParagraph"/>
              <w:numPr>
                <w:ilvl w:val="1"/>
                <w:numId w:val="54"/>
              </w:numPr>
              <w:autoSpaceDN w:val="0"/>
              <w:spacing w:after="120" w:line="240" w:lineRule="auto"/>
              <w:ind w:left="1080"/>
              <w:contextualSpacing w:val="0"/>
              <w:rPr>
                <w:rFonts w:eastAsia="SimSun"/>
              </w:rPr>
            </w:pPr>
            <w:r w:rsidRPr="00244F94">
              <w:rPr>
                <w:rFonts w:eastAsia="SimSun"/>
              </w:rPr>
              <w:t>Discuss following points:</w:t>
            </w:r>
          </w:p>
          <w:p w14:paraId="28D98202" w14:textId="77777777" w:rsidR="003863A8" w:rsidRPr="003863A8" w:rsidRDefault="003863A8" w:rsidP="003863A8">
            <w:pPr>
              <w:pStyle w:val="ListParagraph"/>
              <w:numPr>
                <w:ilvl w:val="2"/>
                <w:numId w:val="54"/>
              </w:numPr>
              <w:autoSpaceDN w:val="0"/>
              <w:spacing w:after="120" w:line="240" w:lineRule="auto"/>
              <w:ind w:left="1800"/>
              <w:contextualSpacing w:val="0"/>
              <w:rPr>
                <w:rFonts w:ascii="Times New Roman" w:eastAsia="SimSun" w:hAnsi="Times New Roman" w:cs="Times New Roman"/>
                <w:kern w:val="0"/>
                <w:sz w:val="24"/>
                <w:szCs w:val="24"/>
                <w14:ligatures w14:val="none"/>
              </w:rPr>
            </w:pPr>
            <w:r w:rsidRPr="003863A8">
              <w:rPr>
                <w:rFonts w:eastAsia="SimSun"/>
              </w:rPr>
              <w:t xml:space="preserve">Side condition for SDL </w:t>
            </w:r>
            <w:proofErr w:type="spellStart"/>
            <w:r w:rsidRPr="003863A8">
              <w:rPr>
                <w:rFonts w:eastAsia="SimSun"/>
              </w:rPr>
              <w:t>SCell</w:t>
            </w:r>
            <w:proofErr w:type="spellEnd"/>
            <w:r w:rsidRPr="003863A8">
              <w:rPr>
                <w:rFonts w:eastAsia="SimSun"/>
              </w:rPr>
              <w:t xml:space="preserve"> activation requirement</w:t>
            </w:r>
          </w:p>
          <w:p w14:paraId="3B5D46F1"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 xml:space="preserve">RTD between the FDD </w:t>
            </w:r>
            <w:proofErr w:type="spellStart"/>
            <w:r w:rsidRPr="003863A8">
              <w:rPr>
                <w:rFonts w:eastAsia="SimSun"/>
              </w:rPr>
              <w:t>PCell</w:t>
            </w:r>
            <w:proofErr w:type="spellEnd"/>
            <w:r w:rsidRPr="003863A8">
              <w:rPr>
                <w:rFonts w:eastAsia="SimSun"/>
              </w:rPr>
              <w:t xml:space="preserve"> and SDL </w:t>
            </w:r>
            <w:proofErr w:type="spellStart"/>
            <w:r w:rsidRPr="003863A8">
              <w:rPr>
                <w:rFonts w:eastAsia="SimSun"/>
              </w:rPr>
              <w:t>SCell</w:t>
            </w:r>
            <w:proofErr w:type="spellEnd"/>
          </w:p>
          <w:p w14:paraId="04775895" w14:textId="77777777" w:rsidR="003863A8" w:rsidRPr="003863A8" w:rsidRDefault="003863A8" w:rsidP="003863A8">
            <w:pPr>
              <w:pStyle w:val="ListParagraph"/>
              <w:numPr>
                <w:ilvl w:val="4"/>
                <w:numId w:val="54"/>
              </w:numPr>
              <w:autoSpaceDN w:val="0"/>
              <w:spacing w:after="120" w:line="240" w:lineRule="auto"/>
              <w:ind w:left="3240"/>
              <w:contextualSpacing w:val="0"/>
              <w:rPr>
                <w:rFonts w:eastAsia="SimSun"/>
              </w:rPr>
            </w:pPr>
            <w:r w:rsidRPr="003863A8">
              <w:rPr>
                <w:rFonts w:eastAsia="SimSun"/>
              </w:rPr>
              <w:t>RTD condition is based on issue 1-1-2</w:t>
            </w:r>
          </w:p>
          <w:p w14:paraId="718DF51D"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 xml:space="preserve">reception power difference between the FDD </w:t>
            </w:r>
            <w:proofErr w:type="spellStart"/>
            <w:r w:rsidRPr="003863A8">
              <w:rPr>
                <w:rFonts w:eastAsia="SimSun"/>
              </w:rPr>
              <w:t>PCell</w:t>
            </w:r>
            <w:proofErr w:type="spellEnd"/>
            <w:r w:rsidRPr="003863A8">
              <w:rPr>
                <w:rFonts w:eastAsia="SimSun"/>
              </w:rPr>
              <w:t xml:space="preserve"> and SDL </w:t>
            </w:r>
            <w:proofErr w:type="spellStart"/>
            <w:r w:rsidRPr="003863A8">
              <w:rPr>
                <w:rFonts w:eastAsia="SimSun"/>
              </w:rPr>
              <w:t>SCell</w:t>
            </w:r>
            <w:proofErr w:type="spellEnd"/>
          </w:p>
          <w:p w14:paraId="6E014115" w14:textId="77777777" w:rsidR="003863A8" w:rsidRPr="003863A8" w:rsidRDefault="003863A8" w:rsidP="003863A8">
            <w:pPr>
              <w:pStyle w:val="ListParagraph"/>
              <w:numPr>
                <w:ilvl w:val="4"/>
                <w:numId w:val="54"/>
              </w:numPr>
              <w:autoSpaceDN w:val="0"/>
              <w:spacing w:after="120" w:line="240" w:lineRule="auto"/>
              <w:ind w:left="3240"/>
              <w:contextualSpacing w:val="0"/>
              <w:rPr>
                <w:rFonts w:eastAsia="SimSun"/>
              </w:rPr>
            </w:pPr>
            <w:r w:rsidRPr="003863A8">
              <w:rPr>
                <w:rFonts w:eastAsia="SimSun"/>
                <w:bCs/>
              </w:rPr>
              <w:t xml:space="preserve">EPRE difference </w:t>
            </w:r>
            <w:r w:rsidRPr="003863A8">
              <w:rPr>
                <w:rFonts w:eastAsia="SimSun"/>
              </w:rPr>
              <w:t xml:space="preserve">condition is reused from FR1 inter-band SSB-less </w:t>
            </w:r>
            <w:proofErr w:type="spellStart"/>
            <w:r w:rsidRPr="003863A8">
              <w:rPr>
                <w:rFonts w:eastAsia="SimSun"/>
              </w:rPr>
              <w:t>SCell</w:t>
            </w:r>
            <w:proofErr w:type="spellEnd"/>
            <w:r w:rsidRPr="003863A8">
              <w:rPr>
                <w:rFonts w:eastAsia="SimSun"/>
              </w:rPr>
              <w:t xml:space="preserve"> activation for Rel-18 NES, e.g., </w:t>
            </w:r>
            <w:proofErr w:type="gramStart"/>
            <w:r w:rsidRPr="003863A8">
              <w:rPr>
                <w:rFonts w:eastAsia="SimSun"/>
              </w:rPr>
              <w:t>12dB</w:t>
            </w:r>
            <w:proofErr w:type="gramEnd"/>
          </w:p>
          <w:p w14:paraId="412AC408" w14:textId="77777777" w:rsidR="003863A8" w:rsidRPr="003863A8" w:rsidRDefault="003863A8" w:rsidP="003863A8">
            <w:pPr>
              <w:pStyle w:val="ListParagraph"/>
              <w:numPr>
                <w:ilvl w:val="2"/>
                <w:numId w:val="54"/>
              </w:numPr>
              <w:autoSpaceDN w:val="0"/>
              <w:spacing w:after="120" w:line="240" w:lineRule="auto"/>
              <w:ind w:left="1800"/>
              <w:contextualSpacing w:val="0"/>
              <w:rPr>
                <w:rFonts w:eastAsia="SimSun"/>
              </w:rPr>
            </w:pPr>
            <w:r w:rsidRPr="003863A8">
              <w:rPr>
                <w:rFonts w:eastAsia="SimSun"/>
              </w:rPr>
              <w:t xml:space="preserve">The SDL </w:t>
            </w:r>
            <w:proofErr w:type="spellStart"/>
            <w:r w:rsidRPr="003863A8">
              <w:rPr>
                <w:rFonts w:eastAsia="SimSun"/>
              </w:rPr>
              <w:t>SCell</w:t>
            </w:r>
            <w:proofErr w:type="spellEnd"/>
            <w:r w:rsidRPr="003863A8">
              <w:rPr>
                <w:rFonts w:eastAsia="SimSun"/>
              </w:rPr>
              <w:t xml:space="preserve"> activation consider SSB-less operation or SSB based operation or both?</w:t>
            </w:r>
          </w:p>
          <w:p w14:paraId="20AF350F"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Option 1: SSB-less only (Apple, Samsung-</w:t>
            </w:r>
            <w:r w:rsidRPr="003863A8">
              <w:rPr>
                <w:rFonts w:eastAsia="SimSun"/>
                <w:bCs/>
              </w:rPr>
              <w:t xml:space="preserve"> </w:t>
            </w:r>
            <w:r w:rsidRPr="003863A8">
              <w:rPr>
                <w:rFonts w:eastAsia="SimSun"/>
              </w:rPr>
              <w:t xml:space="preserve">for UE supporting SSB-less </w:t>
            </w:r>
            <w:proofErr w:type="spellStart"/>
            <w:r w:rsidRPr="003863A8">
              <w:rPr>
                <w:rFonts w:eastAsia="SimSun"/>
              </w:rPr>
              <w:t>SCell</w:t>
            </w:r>
            <w:proofErr w:type="spellEnd"/>
            <w:r w:rsidRPr="003863A8">
              <w:rPr>
                <w:rFonts w:eastAsia="SimSun"/>
              </w:rPr>
              <w:t xml:space="preserve"> operation)</w:t>
            </w:r>
          </w:p>
          <w:p w14:paraId="7C93453B" w14:textId="77777777" w:rsidR="003863A8" w:rsidRPr="003863A8" w:rsidRDefault="003863A8" w:rsidP="003863A8">
            <w:pPr>
              <w:pStyle w:val="ListParagraph"/>
              <w:numPr>
                <w:ilvl w:val="4"/>
                <w:numId w:val="54"/>
              </w:numPr>
              <w:autoSpaceDN w:val="0"/>
              <w:spacing w:after="120" w:line="240" w:lineRule="auto"/>
              <w:ind w:left="3240"/>
              <w:contextualSpacing w:val="0"/>
              <w:rPr>
                <w:rFonts w:eastAsia="SimSun"/>
              </w:rPr>
            </w:pPr>
            <w:r w:rsidRPr="003863A8">
              <w:rPr>
                <w:rFonts w:eastAsia="SimSun"/>
              </w:rPr>
              <w:t xml:space="preserve">Option 1a: such SSB-less operation is regardless </w:t>
            </w:r>
            <w:proofErr w:type="gramStart"/>
            <w:r w:rsidRPr="003863A8">
              <w:rPr>
                <w:rFonts w:eastAsia="SimSun"/>
              </w:rPr>
              <w:t>of  whether</w:t>
            </w:r>
            <w:proofErr w:type="gramEnd"/>
            <w:r w:rsidRPr="003863A8">
              <w:rPr>
                <w:rFonts w:eastAsia="SimSun"/>
              </w:rPr>
              <w:t xml:space="preserve"> or not UE supporting SSB-less </w:t>
            </w:r>
            <w:proofErr w:type="spellStart"/>
            <w:r w:rsidRPr="003863A8">
              <w:rPr>
                <w:rFonts w:eastAsia="SimSun"/>
              </w:rPr>
              <w:t>SCell</w:t>
            </w:r>
            <w:proofErr w:type="spellEnd"/>
            <w:r w:rsidRPr="003863A8">
              <w:rPr>
                <w:rFonts w:eastAsia="SimSun"/>
              </w:rPr>
              <w:t xml:space="preserve"> feature.</w:t>
            </w:r>
          </w:p>
          <w:p w14:paraId="38D3DEE5"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 xml:space="preserve">Option 2: SSB based </w:t>
            </w:r>
            <w:proofErr w:type="gramStart"/>
            <w:r w:rsidRPr="003863A8">
              <w:rPr>
                <w:rFonts w:eastAsia="SimSun"/>
              </w:rPr>
              <w:t>only</w:t>
            </w:r>
            <w:proofErr w:type="gramEnd"/>
          </w:p>
          <w:p w14:paraId="331AD7C6"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Option 3: both (HW, vivo)</w:t>
            </w:r>
          </w:p>
          <w:p w14:paraId="27D4A5F1" w14:textId="77777777" w:rsidR="003863A8" w:rsidRPr="003863A8" w:rsidRDefault="003863A8" w:rsidP="003863A8">
            <w:pPr>
              <w:pStyle w:val="ListParagraph"/>
              <w:numPr>
                <w:ilvl w:val="2"/>
                <w:numId w:val="54"/>
              </w:numPr>
              <w:autoSpaceDN w:val="0"/>
              <w:spacing w:after="120" w:line="240" w:lineRule="auto"/>
              <w:ind w:left="1800"/>
              <w:contextualSpacing w:val="0"/>
              <w:rPr>
                <w:rFonts w:eastAsia="SimSun"/>
              </w:rPr>
            </w:pPr>
            <w:r w:rsidRPr="003863A8">
              <w:rPr>
                <w:rFonts w:eastAsia="SimSun"/>
              </w:rPr>
              <w:t xml:space="preserve">Can existing </w:t>
            </w:r>
            <w:proofErr w:type="spellStart"/>
            <w:r w:rsidRPr="003863A8">
              <w:rPr>
                <w:rFonts w:eastAsia="SimSun"/>
              </w:rPr>
              <w:t>SCell</w:t>
            </w:r>
            <w:proofErr w:type="spellEnd"/>
            <w:r w:rsidRPr="003863A8">
              <w:rPr>
                <w:rFonts w:eastAsia="SimSun"/>
              </w:rPr>
              <w:t xml:space="preserve"> activation requirement be reused or </w:t>
            </w:r>
            <w:proofErr w:type="gramStart"/>
            <w:r w:rsidRPr="003863A8">
              <w:rPr>
                <w:rFonts w:eastAsia="SimSun"/>
              </w:rPr>
              <w:t>not</w:t>
            </w:r>
            <w:proofErr w:type="gramEnd"/>
          </w:p>
          <w:p w14:paraId="23EECE51"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Option 1: Yes (Apple, Samsung, MTK, Nokia)</w:t>
            </w:r>
          </w:p>
          <w:p w14:paraId="1B6DC302" w14:textId="77777777" w:rsidR="003863A8" w:rsidRPr="003863A8" w:rsidRDefault="003863A8" w:rsidP="003863A8">
            <w:pPr>
              <w:pStyle w:val="ListParagraph"/>
              <w:numPr>
                <w:ilvl w:val="3"/>
                <w:numId w:val="54"/>
              </w:numPr>
              <w:autoSpaceDN w:val="0"/>
              <w:spacing w:after="120" w:line="240" w:lineRule="auto"/>
              <w:ind w:left="2520"/>
              <w:contextualSpacing w:val="0"/>
              <w:rPr>
                <w:rFonts w:eastAsia="SimSun"/>
              </w:rPr>
            </w:pPr>
            <w:r w:rsidRPr="003863A8">
              <w:rPr>
                <w:rFonts w:eastAsia="SimSun"/>
              </w:rPr>
              <w:t xml:space="preserve">Option 2: need a new </w:t>
            </w:r>
            <w:proofErr w:type="gramStart"/>
            <w:r w:rsidRPr="003863A8">
              <w:rPr>
                <w:rFonts w:eastAsia="SimSun"/>
              </w:rPr>
              <w:t>requirement.(</w:t>
            </w:r>
            <w:proofErr w:type="gramEnd"/>
            <w:r w:rsidRPr="003863A8">
              <w:rPr>
                <w:rFonts w:eastAsia="SimSun"/>
              </w:rPr>
              <w:t>Xiaomi, CATT)</w:t>
            </w:r>
          </w:p>
          <w:p w14:paraId="5CDEE570" w14:textId="77777777" w:rsidR="003863A8" w:rsidRDefault="003863A8" w:rsidP="003863A8">
            <w:pPr>
              <w:pStyle w:val="ListParagraph"/>
              <w:numPr>
                <w:ilvl w:val="2"/>
                <w:numId w:val="54"/>
              </w:numPr>
              <w:autoSpaceDN w:val="0"/>
              <w:spacing w:after="120" w:line="240" w:lineRule="auto"/>
              <w:ind w:left="1800"/>
              <w:contextualSpacing w:val="0"/>
              <w:rPr>
                <w:rFonts w:eastAsia="SimSun"/>
              </w:rPr>
            </w:pPr>
            <w:r>
              <w:rPr>
                <w:rFonts w:eastAsia="SimSun"/>
              </w:rPr>
              <w:t xml:space="preserve">Interruption and scheduling restriction for SDL </w:t>
            </w:r>
            <w:proofErr w:type="spellStart"/>
            <w:r>
              <w:rPr>
                <w:rFonts w:eastAsia="SimSun"/>
              </w:rPr>
              <w:t>SCell</w:t>
            </w:r>
            <w:proofErr w:type="spellEnd"/>
            <w:r>
              <w:rPr>
                <w:rFonts w:eastAsia="SimSun"/>
              </w:rPr>
              <w:t xml:space="preserve"> activation: need </w:t>
            </w:r>
            <w:proofErr w:type="gramStart"/>
            <w:r>
              <w:rPr>
                <w:rFonts w:eastAsia="SimSun"/>
              </w:rPr>
              <w:t>FFS</w:t>
            </w:r>
            <w:proofErr w:type="gramEnd"/>
          </w:p>
          <w:p w14:paraId="6E14DEFD" w14:textId="77777777" w:rsidR="003863A8" w:rsidRDefault="003863A8" w:rsidP="003863A8">
            <w:pPr>
              <w:pStyle w:val="ListParagraph"/>
              <w:numPr>
                <w:ilvl w:val="2"/>
                <w:numId w:val="54"/>
              </w:numPr>
              <w:autoSpaceDN w:val="0"/>
              <w:spacing w:after="120" w:line="240" w:lineRule="auto"/>
              <w:ind w:left="1800"/>
              <w:contextualSpacing w:val="0"/>
              <w:rPr>
                <w:rFonts w:eastAsia="SimSun"/>
              </w:rPr>
            </w:pPr>
            <w:r>
              <w:rPr>
                <w:rFonts w:eastAsia="SimSun"/>
              </w:rPr>
              <w:t xml:space="preserve">Known/unknown condition for SDL Cell activation and other details of the SDL </w:t>
            </w:r>
            <w:proofErr w:type="spellStart"/>
            <w:r>
              <w:rPr>
                <w:rFonts w:eastAsia="SimSun"/>
              </w:rPr>
              <w:t>SCell</w:t>
            </w:r>
            <w:proofErr w:type="spellEnd"/>
            <w:r>
              <w:rPr>
                <w:rFonts w:eastAsia="SimSun"/>
              </w:rPr>
              <w:t xml:space="preserve"> </w:t>
            </w:r>
            <w:proofErr w:type="gramStart"/>
            <w:r>
              <w:rPr>
                <w:rFonts w:eastAsia="SimSun"/>
              </w:rPr>
              <w:t>activation(</w:t>
            </w:r>
            <w:proofErr w:type="gramEnd"/>
            <w:r>
              <w:rPr>
                <w:rFonts w:eastAsia="SimSun"/>
              </w:rPr>
              <w:t>if needed): need FFS</w:t>
            </w:r>
          </w:p>
          <w:p w14:paraId="5C1209D3" w14:textId="33D41A4F" w:rsidR="003863A8" w:rsidRPr="003863A8" w:rsidRDefault="003863A8" w:rsidP="003863A8">
            <w:pPr>
              <w:pStyle w:val="ListParagraph"/>
              <w:numPr>
                <w:ilvl w:val="2"/>
                <w:numId w:val="54"/>
              </w:numPr>
              <w:autoSpaceDN w:val="0"/>
              <w:spacing w:after="120" w:line="240" w:lineRule="auto"/>
              <w:ind w:left="1800"/>
              <w:contextualSpacing w:val="0"/>
              <w:rPr>
                <w:rFonts w:eastAsia="SimSun"/>
              </w:rPr>
            </w:pPr>
            <w:r>
              <w:rPr>
                <w:rFonts w:eastAsia="SimSun"/>
              </w:rPr>
              <w:t xml:space="preserve">The other scopes for SDL </w:t>
            </w:r>
            <w:proofErr w:type="spellStart"/>
            <w:r>
              <w:rPr>
                <w:rFonts w:eastAsia="SimSun"/>
              </w:rPr>
              <w:t>SCell</w:t>
            </w:r>
            <w:proofErr w:type="spellEnd"/>
            <w:r>
              <w:rPr>
                <w:rFonts w:eastAsia="SimSun"/>
              </w:rPr>
              <w:t xml:space="preserve"> activation requirements, e.g., in proposal 9: need FFS</w:t>
            </w:r>
          </w:p>
        </w:tc>
      </w:tr>
    </w:tbl>
    <w:p w14:paraId="6954F4DF" w14:textId="77777777" w:rsidR="003863A8" w:rsidRPr="00244F94" w:rsidRDefault="003863A8" w:rsidP="003863A8">
      <w:pPr>
        <w:jc w:val="both"/>
      </w:pPr>
    </w:p>
    <w:p w14:paraId="38DD28A3" w14:textId="5C5E1874" w:rsidR="003863A8" w:rsidRPr="003863A8" w:rsidRDefault="003863A8" w:rsidP="003863A8">
      <w:pPr>
        <w:jc w:val="both"/>
        <w:rPr>
          <w:b/>
          <w:bCs/>
          <w:lang w:val="en-US"/>
        </w:rPr>
      </w:pPr>
      <w:r w:rsidRPr="003863A8">
        <w:rPr>
          <w:b/>
          <w:bCs/>
          <w:lang w:val="en-US"/>
        </w:rPr>
        <w:lastRenderedPageBreak/>
        <w:t xml:space="preserve">Side condition for SDL </w:t>
      </w:r>
      <w:proofErr w:type="spellStart"/>
      <w:r w:rsidRPr="003863A8">
        <w:rPr>
          <w:b/>
          <w:bCs/>
          <w:lang w:val="en-US"/>
        </w:rPr>
        <w:t>SCell</w:t>
      </w:r>
      <w:proofErr w:type="spellEnd"/>
      <w:r w:rsidRPr="003863A8">
        <w:rPr>
          <w:b/>
          <w:bCs/>
          <w:lang w:val="en-US"/>
        </w:rPr>
        <w:t xml:space="preserve"> activation requirement</w:t>
      </w:r>
      <w:r>
        <w:rPr>
          <w:b/>
          <w:bCs/>
          <w:lang w:val="en-US"/>
        </w:rPr>
        <w:t>:</w:t>
      </w:r>
    </w:p>
    <w:p w14:paraId="176CB7FB" w14:textId="77777777" w:rsidR="003863A8" w:rsidRPr="003863A8" w:rsidRDefault="003863A8" w:rsidP="003863A8">
      <w:pPr>
        <w:numPr>
          <w:ilvl w:val="1"/>
          <w:numId w:val="54"/>
        </w:numPr>
        <w:jc w:val="both"/>
        <w:rPr>
          <w:lang w:val="en-US"/>
        </w:rPr>
      </w:pPr>
      <w:r w:rsidRPr="003863A8">
        <w:rPr>
          <w:lang w:val="en-US"/>
        </w:rPr>
        <w:t xml:space="preserve">RTD between the FDD </w:t>
      </w:r>
      <w:proofErr w:type="spellStart"/>
      <w:r w:rsidRPr="003863A8">
        <w:rPr>
          <w:lang w:val="en-US"/>
        </w:rPr>
        <w:t>PCell</w:t>
      </w:r>
      <w:proofErr w:type="spellEnd"/>
      <w:r w:rsidRPr="003863A8">
        <w:rPr>
          <w:lang w:val="en-US"/>
        </w:rPr>
        <w:t xml:space="preserve"> and SDL </w:t>
      </w:r>
      <w:proofErr w:type="spellStart"/>
      <w:r w:rsidRPr="003863A8">
        <w:rPr>
          <w:lang w:val="en-US"/>
        </w:rPr>
        <w:t>SCell</w:t>
      </w:r>
      <w:proofErr w:type="spellEnd"/>
      <w:r w:rsidRPr="003863A8">
        <w:rPr>
          <w:lang w:val="en-US"/>
        </w:rPr>
        <w:t xml:space="preserve"> &lt;=3us</w:t>
      </w:r>
    </w:p>
    <w:p w14:paraId="40DAC597" w14:textId="77777777" w:rsidR="003863A8" w:rsidRPr="003863A8" w:rsidRDefault="003863A8" w:rsidP="003863A8">
      <w:pPr>
        <w:numPr>
          <w:ilvl w:val="1"/>
          <w:numId w:val="54"/>
        </w:numPr>
        <w:jc w:val="both"/>
        <w:rPr>
          <w:lang w:val="en-US"/>
        </w:rPr>
      </w:pPr>
      <w:r w:rsidRPr="003863A8">
        <w:rPr>
          <w:lang w:val="en-US"/>
        </w:rPr>
        <w:t xml:space="preserve">FFS: [reception power difference between the FDD </w:t>
      </w:r>
      <w:proofErr w:type="spellStart"/>
      <w:r w:rsidRPr="003863A8">
        <w:rPr>
          <w:lang w:val="en-US"/>
        </w:rPr>
        <w:t>PCell</w:t>
      </w:r>
      <w:proofErr w:type="spellEnd"/>
      <w:r w:rsidRPr="003863A8">
        <w:rPr>
          <w:lang w:val="en-US"/>
        </w:rPr>
        <w:t xml:space="preserve"> and SDL </w:t>
      </w:r>
      <w:proofErr w:type="spellStart"/>
      <w:r w:rsidRPr="003863A8">
        <w:rPr>
          <w:lang w:val="en-US"/>
        </w:rPr>
        <w:t>SCell</w:t>
      </w:r>
      <w:proofErr w:type="spellEnd"/>
      <w:r w:rsidRPr="003863A8">
        <w:rPr>
          <w:lang w:val="en-US"/>
        </w:rPr>
        <w:t>]</w:t>
      </w:r>
    </w:p>
    <w:p w14:paraId="23DB0E8B" w14:textId="77777777" w:rsidR="003863A8" w:rsidRPr="003863A8" w:rsidRDefault="003863A8" w:rsidP="003863A8">
      <w:pPr>
        <w:jc w:val="both"/>
        <w:rPr>
          <w:b/>
          <w:bCs/>
          <w:lang w:val="en-US"/>
        </w:rPr>
      </w:pPr>
      <w:r w:rsidRPr="003863A8">
        <w:rPr>
          <w:b/>
          <w:bCs/>
          <w:lang w:val="en-US"/>
        </w:rPr>
        <w:t xml:space="preserve">The SDL </w:t>
      </w:r>
      <w:proofErr w:type="spellStart"/>
      <w:r w:rsidRPr="003863A8">
        <w:rPr>
          <w:b/>
          <w:bCs/>
          <w:lang w:val="en-US"/>
        </w:rPr>
        <w:t>SCell</w:t>
      </w:r>
      <w:proofErr w:type="spellEnd"/>
      <w:r w:rsidRPr="003863A8">
        <w:rPr>
          <w:b/>
          <w:bCs/>
          <w:lang w:val="en-US"/>
        </w:rPr>
        <w:t xml:space="preserve"> activation consider SSB-less operation or SSB based operation or both?</w:t>
      </w:r>
    </w:p>
    <w:p w14:paraId="7B42ED58" w14:textId="14A2CE97" w:rsidR="003863A8" w:rsidRPr="003863A8" w:rsidRDefault="003863A8" w:rsidP="003863A8">
      <w:pPr>
        <w:numPr>
          <w:ilvl w:val="1"/>
          <w:numId w:val="54"/>
        </w:numPr>
        <w:jc w:val="both"/>
        <w:rPr>
          <w:lang w:val="en-US"/>
        </w:rPr>
      </w:pPr>
      <w:r w:rsidRPr="003863A8">
        <w:rPr>
          <w:lang w:val="en-US"/>
        </w:rPr>
        <w:t xml:space="preserve">SSB based </w:t>
      </w:r>
      <w:proofErr w:type="spellStart"/>
      <w:r w:rsidRPr="003863A8">
        <w:rPr>
          <w:lang w:val="en-US"/>
        </w:rPr>
        <w:t>SCell</w:t>
      </w:r>
      <w:proofErr w:type="spellEnd"/>
      <w:r w:rsidRPr="003863A8">
        <w:rPr>
          <w:lang w:val="en-US"/>
        </w:rPr>
        <w:t xml:space="preserve"> activation shall be considered as baseline</w:t>
      </w:r>
      <w:r>
        <w:rPr>
          <w:lang w:val="en-US"/>
        </w:rPr>
        <w:t>.</w:t>
      </w:r>
    </w:p>
    <w:p w14:paraId="51983D1B" w14:textId="039C0CC7" w:rsidR="003863A8" w:rsidRPr="003863A8" w:rsidRDefault="003863A8" w:rsidP="003863A8">
      <w:pPr>
        <w:pStyle w:val="ListParagraph"/>
        <w:numPr>
          <w:ilvl w:val="0"/>
          <w:numId w:val="39"/>
        </w:numPr>
        <w:spacing w:after="180" w:line="252" w:lineRule="auto"/>
        <w:jc w:val="both"/>
        <w:rPr>
          <w:rFonts w:ascii="Times New Roman" w:hAnsi="Times New Roman" w:cs="Times New Roman"/>
          <w:sz w:val="20"/>
          <w:szCs w:val="20"/>
        </w:rPr>
      </w:pPr>
      <w:bookmarkStart w:id="17" w:name="_Ref197677885"/>
      <w:r w:rsidRPr="00244F94">
        <w:rPr>
          <w:rFonts w:cstheme="minorHAnsi"/>
          <w:b/>
          <w:lang w:eastAsia="ko-KR"/>
        </w:rPr>
        <w:t xml:space="preserve">RAN4 shall define </w:t>
      </w:r>
      <w:r>
        <w:rPr>
          <w:rFonts w:cstheme="minorHAnsi"/>
          <w:b/>
          <w:lang w:eastAsia="ko-KR"/>
        </w:rPr>
        <w:t>side conditions: (</w:t>
      </w:r>
      <w:proofErr w:type="spellStart"/>
      <w:r>
        <w:rPr>
          <w:rFonts w:cstheme="minorHAnsi"/>
          <w:b/>
          <w:lang w:eastAsia="ko-KR"/>
        </w:rPr>
        <w:t>i</w:t>
      </w:r>
      <w:proofErr w:type="spellEnd"/>
      <w:r>
        <w:rPr>
          <w:rFonts w:cstheme="minorHAnsi"/>
          <w:b/>
          <w:lang w:eastAsia="ko-KR"/>
        </w:rPr>
        <w:t xml:space="preserve">) </w:t>
      </w:r>
      <w:r w:rsidRPr="003863A8">
        <w:rPr>
          <w:rFonts w:cstheme="minorHAnsi"/>
          <w:b/>
          <w:lang w:val="en-US" w:eastAsia="ko-KR"/>
        </w:rPr>
        <w:t xml:space="preserve">RTD between the FDD </w:t>
      </w:r>
      <w:proofErr w:type="spellStart"/>
      <w:r w:rsidRPr="003863A8">
        <w:rPr>
          <w:rFonts w:cstheme="minorHAnsi"/>
          <w:b/>
          <w:lang w:val="en-US" w:eastAsia="ko-KR"/>
        </w:rPr>
        <w:t>PCell</w:t>
      </w:r>
      <w:proofErr w:type="spellEnd"/>
      <w:r w:rsidRPr="003863A8">
        <w:rPr>
          <w:rFonts w:cstheme="minorHAnsi"/>
          <w:b/>
          <w:lang w:val="en-US" w:eastAsia="ko-KR"/>
        </w:rPr>
        <w:t xml:space="preserve"> and SDL </w:t>
      </w:r>
      <w:proofErr w:type="spellStart"/>
      <w:r w:rsidRPr="003863A8">
        <w:rPr>
          <w:rFonts w:cstheme="minorHAnsi"/>
          <w:b/>
          <w:lang w:val="en-US" w:eastAsia="ko-KR"/>
        </w:rPr>
        <w:t>SCell</w:t>
      </w:r>
      <w:proofErr w:type="spellEnd"/>
      <w:r w:rsidRPr="003863A8">
        <w:rPr>
          <w:rFonts w:cstheme="minorHAnsi"/>
          <w:b/>
          <w:lang w:val="en-US" w:eastAsia="ko-KR"/>
        </w:rPr>
        <w:t xml:space="preserve"> &lt;=3u</w:t>
      </w:r>
      <w:r>
        <w:rPr>
          <w:rFonts w:cstheme="minorHAnsi"/>
          <w:b/>
          <w:lang w:val="en-US" w:eastAsia="ko-KR"/>
        </w:rPr>
        <w:t xml:space="preserve">s, (ii) Limit the </w:t>
      </w:r>
      <w:r w:rsidRPr="003863A8">
        <w:rPr>
          <w:rFonts w:cstheme="minorHAnsi"/>
          <w:b/>
          <w:lang w:val="en-US" w:eastAsia="ko-KR"/>
        </w:rPr>
        <w:t xml:space="preserve">reception power difference between the FDD </w:t>
      </w:r>
      <w:proofErr w:type="spellStart"/>
      <w:r w:rsidRPr="003863A8">
        <w:rPr>
          <w:rFonts w:cstheme="minorHAnsi"/>
          <w:b/>
          <w:lang w:val="en-US" w:eastAsia="ko-KR"/>
        </w:rPr>
        <w:t>PCell</w:t>
      </w:r>
      <w:proofErr w:type="spellEnd"/>
      <w:r w:rsidRPr="003863A8">
        <w:rPr>
          <w:rFonts w:cstheme="minorHAnsi"/>
          <w:b/>
          <w:lang w:val="en-US" w:eastAsia="ko-KR"/>
        </w:rPr>
        <w:t xml:space="preserve"> and SDL </w:t>
      </w:r>
      <w:proofErr w:type="spellStart"/>
      <w:r w:rsidRPr="003863A8">
        <w:rPr>
          <w:rFonts w:cstheme="minorHAnsi"/>
          <w:b/>
          <w:lang w:val="en-US" w:eastAsia="ko-KR"/>
        </w:rPr>
        <w:t>SCell</w:t>
      </w:r>
      <w:proofErr w:type="spellEnd"/>
      <w:r w:rsidRPr="00244F94">
        <w:rPr>
          <w:rFonts w:cstheme="minorHAnsi"/>
          <w:b/>
          <w:lang w:eastAsia="ko-KR"/>
        </w:rPr>
        <w:t>.</w:t>
      </w:r>
      <w:bookmarkEnd w:id="17"/>
    </w:p>
    <w:p w14:paraId="4EF75D8A" w14:textId="1BC70D3A" w:rsidR="003863A8" w:rsidRPr="003863A8" w:rsidRDefault="003863A8" w:rsidP="003863A8">
      <w:pPr>
        <w:pStyle w:val="ListParagraph"/>
        <w:numPr>
          <w:ilvl w:val="0"/>
          <w:numId w:val="39"/>
        </w:numPr>
        <w:spacing w:after="180" w:line="252" w:lineRule="auto"/>
        <w:jc w:val="both"/>
        <w:rPr>
          <w:rFonts w:cstheme="minorHAnsi"/>
          <w:b/>
          <w:lang w:val="en-US" w:eastAsia="ko-KR"/>
        </w:rPr>
      </w:pPr>
      <w:bookmarkStart w:id="18" w:name="_Ref197677895"/>
      <w:r w:rsidRPr="003863A8">
        <w:rPr>
          <w:rFonts w:cstheme="minorHAnsi"/>
          <w:b/>
          <w:lang w:val="en-US" w:eastAsia="ko-KR"/>
        </w:rPr>
        <w:t xml:space="preserve">SSB based </w:t>
      </w:r>
      <w:proofErr w:type="spellStart"/>
      <w:r w:rsidRPr="003863A8">
        <w:rPr>
          <w:rFonts w:cstheme="minorHAnsi"/>
          <w:b/>
          <w:lang w:val="en-US" w:eastAsia="ko-KR"/>
        </w:rPr>
        <w:t>SCell</w:t>
      </w:r>
      <w:proofErr w:type="spellEnd"/>
      <w:r w:rsidRPr="003863A8">
        <w:rPr>
          <w:rFonts w:cstheme="minorHAnsi"/>
          <w:b/>
          <w:lang w:val="en-US" w:eastAsia="ko-KR"/>
        </w:rPr>
        <w:t xml:space="preserve"> activation shall be considered as baseline</w:t>
      </w:r>
      <w:r>
        <w:rPr>
          <w:rFonts w:cstheme="minorHAnsi"/>
          <w:b/>
          <w:lang w:val="en-US" w:eastAsia="ko-KR"/>
        </w:rPr>
        <w:t>.</w:t>
      </w:r>
      <w:bookmarkEnd w:id="18"/>
    </w:p>
    <w:p w14:paraId="586D23A0" w14:textId="77777777" w:rsidR="003863A8" w:rsidRDefault="003863A8" w:rsidP="003863A8">
      <w:pPr>
        <w:pStyle w:val="ListParagraph"/>
        <w:spacing w:after="180" w:line="252" w:lineRule="auto"/>
        <w:ind w:left="0"/>
        <w:jc w:val="both"/>
      </w:pPr>
    </w:p>
    <w:p w14:paraId="16F31828" w14:textId="77777777" w:rsidR="00454A72" w:rsidRDefault="00454A72" w:rsidP="00454A72">
      <w:pPr>
        <w:jc w:val="both"/>
        <w:rPr>
          <w:b/>
          <w:color w:val="0070C0"/>
          <w:u w:val="single"/>
          <w:lang w:eastAsia="ko-KR"/>
        </w:rPr>
      </w:pPr>
      <w:r>
        <w:rPr>
          <w:b/>
          <w:color w:val="0070C0"/>
          <w:u w:val="single"/>
          <w:lang w:eastAsia="ko-KR"/>
        </w:rPr>
        <w:t xml:space="preserve">Issue 1-3-3: SDL </w:t>
      </w:r>
      <w:proofErr w:type="spellStart"/>
      <w:r>
        <w:rPr>
          <w:b/>
          <w:color w:val="0070C0"/>
          <w:u w:val="single"/>
          <w:lang w:eastAsia="ko-KR"/>
        </w:rPr>
        <w:t>SCell</w:t>
      </w:r>
      <w:proofErr w:type="spellEnd"/>
      <w:r>
        <w:rPr>
          <w:b/>
          <w:color w:val="0070C0"/>
          <w:u w:val="single"/>
          <w:lang w:eastAsia="ko-KR"/>
        </w:rPr>
        <w:t xml:space="preserve"> activation/deactivation</w:t>
      </w:r>
    </w:p>
    <w:tbl>
      <w:tblPr>
        <w:tblStyle w:val="TableGrid"/>
        <w:tblW w:w="0" w:type="auto"/>
        <w:tblLook w:val="04A0" w:firstRow="1" w:lastRow="0" w:firstColumn="1" w:lastColumn="0" w:noHBand="0" w:noVBand="1"/>
      </w:tblPr>
      <w:tblGrid>
        <w:gridCol w:w="9629"/>
      </w:tblGrid>
      <w:tr w:rsidR="00454A72" w14:paraId="3D97CF4E" w14:textId="77777777" w:rsidTr="00454A72">
        <w:tc>
          <w:tcPr>
            <w:tcW w:w="9629" w:type="dxa"/>
            <w:tcBorders>
              <w:top w:val="single" w:sz="4" w:space="0" w:color="auto"/>
              <w:left w:val="single" w:sz="4" w:space="0" w:color="auto"/>
              <w:bottom w:val="single" w:sz="4" w:space="0" w:color="auto"/>
              <w:right w:val="single" w:sz="4" w:space="0" w:color="auto"/>
            </w:tcBorders>
            <w:hideMark/>
          </w:tcPr>
          <w:p w14:paraId="06F28523" w14:textId="77777777" w:rsidR="00454A72" w:rsidRPr="00EB04DC" w:rsidRDefault="00454A72">
            <w:pPr>
              <w:autoSpaceDN w:val="0"/>
              <w:spacing w:after="120" w:line="240" w:lineRule="auto"/>
              <w:rPr>
                <w:rFonts w:ascii="Times New Roman" w:eastAsia="SimSun" w:hAnsi="Times New Roman" w:cs="Times New Roman"/>
                <w:b/>
                <w:bCs/>
                <w:kern w:val="0"/>
                <w:sz w:val="24"/>
                <w:szCs w:val="24"/>
                <w:lang w:val="en-US"/>
                <w14:ligatures w14:val="none"/>
              </w:rPr>
            </w:pPr>
            <w:r w:rsidRPr="00EB04DC">
              <w:rPr>
                <w:rFonts w:eastAsia="SimSun"/>
                <w:b/>
                <w:bCs/>
                <w:lang w:val="en-US"/>
              </w:rPr>
              <w:t>Recommended WF</w:t>
            </w:r>
          </w:p>
          <w:p w14:paraId="20EA3196" w14:textId="77777777" w:rsidR="00454A72" w:rsidRPr="00EB04DC" w:rsidRDefault="00454A72" w:rsidP="00454A72">
            <w:pPr>
              <w:pStyle w:val="ListParagraph"/>
              <w:numPr>
                <w:ilvl w:val="1"/>
                <w:numId w:val="54"/>
              </w:numPr>
              <w:autoSpaceDN w:val="0"/>
              <w:spacing w:after="120" w:line="240" w:lineRule="auto"/>
              <w:ind w:left="1080"/>
              <w:rPr>
                <w:rFonts w:eastAsia="SimSun"/>
                <w:lang w:val="en-US"/>
              </w:rPr>
            </w:pPr>
            <w:r w:rsidRPr="00EB04DC">
              <w:rPr>
                <w:rFonts w:eastAsia="SimSun"/>
                <w:lang w:val="en-US"/>
              </w:rPr>
              <w:t>Discuss following points:</w:t>
            </w:r>
          </w:p>
          <w:p w14:paraId="30CA6D24" w14:textId="77777777" w:rsidR="00454A72" w:rsidRPr="00EB04DC" w:rsidRDefault="00454A72" w:rsidP="00454A72">
            <w:pPr>
              <w:pStyle w:val="ListParagraph"/>
              <w:numPr>
                <w:ilvl w:val="2"/>
                <w:numId w:val="54"/>
              </w:numPr>
              <w:autoSpaceDN w:val="0"/>
              <w:spacing w:after="120" w:line="240" w:lineRule="auto"/>
              <w:ind w:left="1800"/>
              <w:contextualSpacing w:val="0"/>
              <w:rPr>
                <w:rFonts w:ascii="Times New Roman" w:eastAsia="SimSun" w:hAnsi="Times New Roman" w:cs="Times New Roman"/>
                <w:kern w:val="0"/>
                <w:sz w:val="24"/>
                <w:szCs w:val="24"/>
                <w14:ligatures w14:val="none"/>
              </w:rPr>
            </w:pPr>
            <w:r w:rsidRPr="00EB04DC">
              <w:rPr>
                <w:rFonts w:eastAsia="SimSun"/>
              </w:rPr>
              <w:t xml:space="preserve">Whether to define requirement for BFD/CBD for SDL </w:t>
            </w:r>
            <w:proofErr w:type="spellStart"/>
            <w:r w:rsidRPr="00EB04DC">
              <w:rPr>
                <w:rFonts w:eastAsia="SimSun"/>
              </w:rPr>
              <w:t>SCells</w:t>
            </w:r>
            <w:proofErr w:type="spellEnd"/>
            <w:r w:rsidRPr="00EB04DC">
              <w:rPr>
                <w:rFonts w:eastAsia="SimSun"/>
              </w:rPr>
              <w:t xml:space="preserve"> in LB CA via switching</w:t>
            </w:r>
          </w:p>
          <w:p w14:paraId="60C9D871"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 xml:space="preserve">Option1 (QC, Apple): No, RAN4 to not define BFD and CBD requirements for SDL </w:t>
            </w:r>
            <w:proofErr w:type="spellStart"/>
            <w:r w:rsidRPr="00EB04DC">
              <w:rPr>
                <w:rFonts w:eastAsia="SimSun"/>
              </w:rPr>
              <w:t>SCells</w:t>
            </w:r>
            <w:proofErr w:type="spellEnd"/>
            <w:r w:rsidRPr="00EB04DC">
              <w:rPr>
                <w:rFonts w:eastAsia="SimSun"/>
              </w:rPr>
              <w:t xml:space="preserve"> in LB CA via </w:t>
            </w:r>
            <w:proofErr w:type="gramStart"/>
            <w:r w:rsidRPr="00EB04DC">
              <w:rPr>
                <w:rFonts w:eastAsia="SimSun"/>
              </w:rPr>
              <w:t>switching</w:t>
            </w:r>
            <w:proofErr w:type="gramEnd"/>
          </w:p>
          <w:p w14:paraId="3A814323"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Option 2 (MTK): Yes, reuse the existing BFD/CBD requirement for R19 LB CA</w:t>
            </w:r>
          </w:p>
          <w:p w14:paraId="0BF978A0"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Option 3(LGE, CATT, Ericsson): Yes, FFS on detailed requirements.</w:t>
            </w:r>
          </w:p>
          <w:p w14:paraId="7C953C9B" w14:textId="77777777" w:rsidR="00454A72" w:rsidRPr="00EB04DC" w:rsidRDefault="00454A72" w:rsidP="00454A72">
            <w:pPr>
              <w:pStyle w:val="ListParagraph"/>
              <w:numPr>
                <w:ilvl w:val="2"/>
                <w:numId w:val="54"/>
              </w:numPr>
              <w:autoSpaceDN w:val="0"/>
              <w:spacing w:after="120" w:line="240" w:lineRule="auto"/>
              <w:ind w:left="1800"/>
              <w:contextualSpacing w:val="0"/>
              <w:rPr>
                <w:rFonts w:eastAsia="SimSun"/>
              </w:rPr>
            </w:pPr>
            <w:r w:rsidRPr="00EB04DC">
              <w:rPr>
                <w:rFonts w:eastAsia="SimSun"/>
              </w:rPr>
              <w:t xml:space="preserve">Whether to define requirement for PL-RS switching delay for SDL </w:t>
            </w:r>
            <w:proofErr w:type="spellStart"/>
            <w:r w:rsidRPr="00EB04DC">
              <w:rPr>
                <w:rFonts w:eastAsia="SimSun"/>
              </w:rPr>
              <w:t>SCells</w:t>
            </w:r>
            <w:proofErr w:type="spellEnd"/>
            <w:r w:rsidRPr="00EB04DC">
              <w:rPr>
                <w:rFonts w:eastAsia="SimSun"/>
              </w:rPr>
              <w:t xml:space="preserve"> in LB CA via switching</w:t>
            </w:r>
          </w:p>
          <w:p w14:paraId="04430624"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 xml:space="preserve">Option1 (Apple): No, RAN4 to not define PL-RS switch delay requirements for SDL </w:t>
            </w:r>
            <w:proofErr w:type="spellStart"/>
            <w:r w:rsidRPr="00EB04DC">
              <w:rPr>
                <w:rFonts w:eastAsia="SimSun"/>
              </w:rPr>
              <w:t>SCells</w:t>
            </w:r>
            <w:proofErr w:type="spellEnd"/>
            <w:r w:rsidRPr="00EB04DC">
              <w:rPr>
                <w:rFonts w:eastAsia="SimSun"/>
              </w:rPr>
              <w:t xml:space="preserve"> in LB CA via </w:t>
            </w:r>
            <w:proofErr w:type="gramStart"/>
            <w:r w:rsidRPr="00EB04DC">
              <w:rPr>
                <w:rFonts w:eastAsia="SimSun"/>
              </w:rPr>
              <w:t>switching</w:t>
            </w:r>
            <w:proofErr w:type="gramEnd"/>
          </w:p>
          <w:p w14:paraId="1A4F4210" w14:textId="77777777" w:rsidR="00454A72" w:rsidRPr="00EB04DC" w:rsidRDefault="00454A72" w:rsidP="00454A72">
            <w:pPr>
              <w:pStyle w:val="ListParagraph"/>
              <w:numPr>
                <w:ilvl w:val="4"/>
                <w:numId w:val="54"/>
              </w:numPr>
              <w:autoSpaceDN w:val="0"/>
              <w:spacing w:after="120" w:line="240" w:lineRule="auto"/>
              <w:ind w:left="3240"/>
              <w:contextualSpacing w:val="0"/>
              <w:rPr>
                <w:rFonts w:eastAsia="SimSun"/>
              </w:rPr>
            </w:pPr>
            <w:r w:rsidRPr="00EB04DC">
              <w:rPr>
                <w:rFonts w:eastAsia="SimSun"/>
              </w:rPr>
              <w:t xml:space="preserve">Option 1a(vivo): No if </w:t>
            </w:r>
            <w:r w:rsidRPr="00EB04DC">
              <w:rPr>
                <w:rFonts w:eastAsia="SimSun"/>
                <w:bCs/>
              </w:rPr>
              <w:t xml:space="preserve">assuming SSBs on FDD </w:t>
            </w:r>
            <w:proofErr w:type="spellStart"/>
            <w:r w:rsidRPr="00EB04DC">
              <w:rPr>
                <w:rFonts w:eastAsia="SimSun"/>
                <w:bCs/>
              </w:rPr>
              <w:t>PCell</w:t>
            </w:r>
            <w:proofErr w:type="spellEnd"/>
            <w:r w:rsidRPr="00EB04DC">
              <w:rPr>
                <w:rFonts w:eastAsia="SimSun"/>
                <w:bCs/>
              </w:rPr>
              <w:t xml:space="preserve"> and SDL </w:t>
            </w:r>
            <w:proofErr w:type="spellStart"/>
            <w:r w:rsidRPr="00EB04DC">
              <w:rPr>
                <w:rFonts w:eastAsia="SimSun"/>
                <w:bCs/>
              </w:rPr>
              <w:t>SCell</w:t>
            </w:r>
            <w:proofErr w:type="spellEnd"/>
            <w:r w:rsidRPr="00EB04DC">
              <w:rPr>
                <w:rFonts w:eastAsia="SimSun"/>
                <w:bCs/>
              </w:rPr>
              <w:t xml:space="preserve"> are QCL-</w:t>
            </w:r>
            <w:proofErr w:type="gramStart"/>
            <w:r w:rsidRPr="00EB04DC">
              <w:rPr>
                <w:rFonts w:eastAsia="SimSun"/>
                <w:bCs/>
              </w:rPr>
              <w:t>ed</w:t>
            </w:r>
            <w:proofErr w:type="gramEnd"/>
          </w:p>
          <w:p w14:paraId="6DA60F04"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Option 2 (MTK): Yes, reuse the existing PL-RS switch delay requirement for R19 LB CA</w:t>
            </w:r>
          </w:p>
          <w:p w14:paraId="169AF6EE"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Option 3: Yes, FFS on detailed requirements.</w:t>
            </w:r>
          </w:p>
          <w:p w14:paraId="51FFC048" w14:textId="77777777" w:rsidR="00454A72" w:rsidRPr="00EB04DC" w:rsidRDefault="00454A72" w:rsidP="00454A72">
            <w:pPr>
              <w:pStyle w:val="ListParagraph"/>
              <w:numPr>
                <w:ilvl w:val="2"/>
                <w:numId w:val="54"/>
              </w:numPr>
              <w:autoSpaceDN w:val="0"/>
              <w:spacing w:after="120" w:line="240" w:lineRule="auto"/>
              <w:ind w:left="1800"/>
              <w:contextualSpacing w:val="0"/>
              <w:rPr>
                <w:rFonts w:eastAsia="SimSun"/>
              </w:rPr>
            </w:pPr>
            <w:r w:rsidRPr="00EB04DC">
              <w:rPr>
                <w:rFonts w:eastAsia="SimSun"/>
              </w:rPr>
              <w:t xml:space="preserve">Whether to define requirement for TCI switching delay for SDL </w:t>
            </w:r>
            <w:proofErr w:type="spellStart"/>
            <w:r w:rsidRPr="00EB04DC">
              <w:rPr>
                <w:rFonts w:eastAsia="SimSun"/>
              </w:rPr>
              <w:t>SCells</w:t>
            </w:r>
            <w:proofErr w:type="spellEnd"/>
            <w:r w:rsidRPr="00EB04DC">
              <w:rPr>
                <w:rFonts w:eastAsia="SimSun"/>
              </w:rPr>
              <w:t xml:space="preserve"> in LB CA via switching</w:t>
            </w:r>
          </w:p>
          <w:p w14:paraId="5B80705B"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 xml:space="preserve">Option 1 (Apple): existing TCI switching requirement can be used for SDL </w:t>
            </w:r>
            <w:proofErr w:type="spellStart"/>
            <w:r w:rsidRPr="00EB04DC">
              <w:rPr>
                <w:rFonts w:eastAsia="SimSun"/>
              </w:rPr>
              <w:t>SCell</w:t>
            </w:r>
            <w:proofErr w:type="spellEnd"/>
            <w:r w:rsidRPr="00EB04DC">
              <w:rPr>
                <w:rFonts w:eastAsia="SimSun"/>
              </w:rPr>
              <w:t xml:space="preserve"> in R19 LB CA via switching, provided that </w:t>
            </w:r>
            <w:proofErr w:type="spellStart"/>
            <w:r w:rsidRPr="00EB04DC">
              <w:rPr>
                <w:rFonts w:eastAsia="SimSun"/>
              </w:rPr>
              <w:t>PCell</w:t>
            </w:r>
            <w:proofErr w:type="spellEnd"/>
            <w:r w:rsidRPr="00EB04DC">
              <w:rPr>
                <w:rFonts w:eastAsia="SimSun"/>
              </w:rPr>
              <w:t xml:space="preserve"> SSB is configured as the QCL source of SDL </w:t>
            </w:r>
            <w:proofErr w:type="spellStart"/>
            <w:r w:rsidRPr="00EB04DC">
              <w:rPr>
                <w:rFonts w:eastAsia="SimSun"/>
              </w:rPr>
              <w:t>SCell</w:t>
            </w:r>
            <w:proofErr w:type="spellEnd"/>
            <w:r w:rsidRPr="00EB04DC">
              <w:rPr>
                <w:rFonts w:eastAsia="SimSun"/>
              </w:rPr>
              <w:t xml:space="preserve"> channel(s); otherwise, no requirement applies.</w:t>
            </w:r>
          </w:p>
          <w:p w14:paraId="696349F8"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Option 2 (MTK): reuse the existing TCI switching delay requirement for R19 LB CA.</w:t>
            </w:r>
          </w:p>
          <w:p w14:paraId="2119930D"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 xml:space="preserve">Option 3 (Ericsson): consider </w:t>
            </w:r>
            <w:proofErr w:type="gramStart"/>
            <w:r w:rsidRPr="00EB04DC">
              <w:rPr>
                <w:rFonts w:eastAsia="SimSun"/>
              </w:rPr>
              <w:t>to change</w:t>
            </w:r>
            <w:proofErr w:type="gramEnd"/>
            <w:r w:rsidRPr="00EB04DC">
              <w:rPr>
                <w:rFonts w:eastAsia="SimSun"/>
              </w:rPr>
              <w:t xml:space="preserve"> the requirement, as in P7.</w:t>
            </w:r>
          </w:p>
          <w:p w14:paraId="6D2B1909"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 xml:space="preserve">Option 4 (vivo): No requirement is needed if </w:t>
            </w:r>
            <w:r w:rsidRPr="00EB04DC">
              <w:rPr>
                <w:rFonts w:eastAsia="SimSun"/>
                <w:bCs/>
              </w:rPr>
              <w:t xml:space="preserve">assuming SSBs on FDD </w:t>
            </w:r>
            <w:proofErr w:type="spellStart"/>
            <w:r w:rsidRPr="00EB04DC">
              <w:rPr>
                <w:rFonts w:eastAsia="SimSun"/>
                <w:bCs/>
              </w:rPr>
              <w:t>PCell</w:t>
            </w:r>
            <w:proofErr w:type="spellEnd"/>
            <w:r w:rsidRPr="00EB04DC">
              <w:rPr>
                <w:rFonts w:eastAsia="SimSun"/>
                <w:bCs/>
              </w:rPr>
              <w:t xml:space="preserve"> and SDL </w:t>
            </w:r>
            <w:proofErr w:type="spellStart"/>
            <w:r w:rsidRPr="00EB04DC">
              <w:rPr>
                <w:rFonts w:eastAsia="SimSun"/>
                <w:bCs/>
              </w:rPr>
              <w:t>SCell</w:t>
            </w:r>
            <w:proofErr w:type="spellEnd"/>
            <w:r w:rsidRPr="00EB04DC">
              <w:rPr>
                <w:rFonts w:eastAsia="SimSun"/>
                <w:bCs/>
              </w:rPr>
              <w:t xml:space="preserve"> are QCL-</w:t>
            </w:r>
            <w:proofErr w:type="gramStart"/>
            <w:r w:rsidRPr="00EB04DC">
              <w:rPr>
                <w:rFonts w:eastAsia="SimSun"/>
                <w:bCs/>
              </w:rPr>
              <w:t>ed</w:t>
            </w:r>
            <w:proofErr w:type="gramEnd"/>
          </w:p>
          <w:p w14:paraId="296C5AC4" w14:textId="77777777" w:rsidR="00454A72" w:rsidRPr="00EB04DC" w:rsidRDefault="00454A72" w:rsidP="00454A72">
            <w:pPr>
              <w:pStyle w:val="ListParagraph"/>
              <w:numPr>
                <w:ilvl w:val="2"/>
                <w:numId w:val="54"/>
              </w:numPr>
              <w:autoSpaceDN w:val="0"/>
              <w:spacing w:after="120" w:line="240" w:lineRule="auto"/>
              <w:ind w:left="1800"/>
              <w:contextualSpacing w:val="0"/>
              <w:rPr>
                <w:rFonts w:eastAsia="SimSun"/>
              </w:rPr>
            </w:pPr>
            <w:r w:rsidRPr="00EB04DC">
              <w:rPr>
                <w:rFonts w:eastAsia="SimSun"/>
              </w:rPr>
              <w:t xml:space="preserve">Whether and how to define requirement for L1-RSRP/SINR measurement for SDL </w:t>
            </w:r>
            <w:proofErr w:type="spellStart"/>
            <w:r w:rsidRPr="00EB04DC">
              <w:rPr>
                <w:rFonts w:eastAsia="SimSun"/>
              </w:rPr>
              <w:t>SCells</w:t>
            </w:r>
            <w:proofErr w:type="spellEnd"/>
            <w:r w:rsidRPr="00EB04DC">
              <w:rPr>
                <w:rFonts w:eastAsia="SimSun"/>
              </w:rPr>
              <w:t xml:space="preserve"> in LB CA via switching</w:t>
            </w:r>
          </w:p>
          <w:p w14:paraId="3CE2EBA4" w14:textId="77777777" w:rsidR="00454A72" w:rsidRPr="00EB04DC" w:rsidRDefault="00454A72" w:rsidP="00454A72">
            <w:pPr>
              <w:pStyle w:val="ListParagraph"/>
              <w:numPr>
                <w:ilvl w:val="3"/>
                <w:numId w:val="54"/>
              </w:numPr>
              <w:autoSpaceDN w:val="0"/>
              <w:spacing w:after="120" w:line="240" w:lineRule="auto"/>
              <w:ind w:left="2520"/>
              <w:contextualSpacing w:val="0"/>
              <w:rPr>
                <w:rFonts w:eastAsia="SimSun"/>
              </w:rPr>
            </w:pPr>
            <w:r w:rsidRPr="00EB04DC">
              <w:rPr>
                <w:rFonts w:eastAsia="SimSun"/>
              </w:rPr>
              <w:t>[Moderator]: check if following option 1 is agreeable or not. For other parts can be FFS after RAN1 concludes on the switching pattern.</w:t>
            </w:r>
          </w:p>
          <w:p w14:paraId="3B5EC427" w14:textId="6E160D3F" w:rsidR="00454A72" w:rsidRPr="00EB04DC" w:rsidRDefault="00454A72" w:rsidP="00454A72">
            <w:pPr>
              <w:pStyle w:val="ListParagraph"/>
              <w:numPr>
                <w:ilvl w:val="4"/>
                <w:numId w:val="54"/>
              </w:numPr>
              <w:autoSpaceDN w:val="0"/>
              <w:spacing w:after="120" w:line="240" w:lineRule="auto"/>
              <w:ind w:left="3240"/>
              <w:contextualSpacing w:val="0"/>
              <w:rPr>
                <w:rFonts w:eastAsia="SimSun"/>
              </w:rPr>
            </w:pPr>
            <w:r w:rsidRPr="00EB04DC">
              <w:rPr>
                <w:rFonts w:eastAsia="SimSun"/>
              </w:rPr>
              <w:lastRenderedPageBreak/>
              <w:t>Option 1:</w:t>
            </w:r>
            <w:r w:rsidRPr="00EB04DC">
              <w:rPr>
                <w:rFonts w:eastAsia="SimSun"/>
                <w:bCs/>
              </w:rPr>
              <w:t xml:space="preserve"> For SSB-less operation, UE can skip SSB/CSI-RS based L1-RSRP measurement on SDL </w:t>
            </w:r>
            <w:proofErr w:type="spellStart"/>
            <w:r w:rsidRPr="00EB04DC">
              <w:rPr>
                <w:rFonts w:eastAsia="SimSun"/>
                <w:bCs/>
              </w:rPr>
              <w:t>SCell</w:t>
            </w:r>
            <w:proofErr w:type="spellEnd"/>
            <w:r w:rsidRPr="00EB04DC">
              <w:rPr>
                <w:rFonts w:eastAsia="SimSun"/>
                <w:bCs/>
              </w:rPr>
              <w:t xml:space="preserve">, and the L1 RSRP measurement on collocated </w:t>
            </w:r>
            <w:proofErr w:type="spellStart"/>
            <w:r w:rsidRPr="00EB04DC">
              <w:rPr>
                <w:rFonts w:eastAsia="SimSun"/>
                <w:bCs/>
              </w:rPr>
              <w:t>PCell</w:t>
            </w:r>
            <w:proofErr w:type="spellEnd"/>
            <w:r w:rsidRPr="00EB04DC">
              <w:rPr>
                <w:rFonts w:eastAsia="SimSun"/>
                <w:bCs/>
              </w:rPr>
              <w:t xml:space="preserve"> can be leveraged</w:t>
            </w:r>
          </w:p>
        </w:tc>
      </w:tr>
    </w:tbl>
    <w:p w14:paraId="03F8B397" w14:textId="77777777" w:rsidR="00454A72" w:rsidRDefault="00454A72" w:rsidP="00454A72">
      <w:pPr>
        <w:jc w:val="both"/>
      </w:pPr>
    </w:p>
    <w:p w14:paraId="724DF966" w14:textId="1B5F7DBC" w:rsidR="00454A72" w:rsidRPr="00454A72" w:rsidRDefault="00454A72" w:rsidP="00454A72">
      <w:pPr>
        <w:spacing w:line="256" w:lineRule="auto"/>
        <w:jc w:val="both"/>
        <w:rPr>
          <w:lang w:val="en-US"/>
        </w:rPr>
      </w:pPr>
      <w:r w:rsidRPr="00454A72">
        <w:rPr>
          <w:lang w:val="en-US"/>
        </w:rPr>
        <w:t xml:space="preserve">RAN4 to define at least the following measurements for </w:t>
      </w:r>
      <w:r w:rsidRPr="00454A72">
        <w:t xml:space="preserve">SDL </w:t>
      </w:r>
      <w:proofErr w:type="spellStart"/>
      <w:r w:rsidRPr="00454A72">
        <w:t>SCells</w:t>
      </w:r>
      <w:proofErr w:type="spellEnd"/>
      <w:r w:rsidRPr="00454A72">
        <w:t xml:space="preserve"> in LB CA via switching</w:t>
      </w:r>
      <w:r>
        <w:t>: (</w:t>
      </w:r>
      <w:proofErr w:type="spellStart"/>
      <w:r>
        <w:t>i</w:t>
      </w:r>
      <w:proofErr w:type="spellEnd"/>
      <w:r>
        <w:t>) BFD/CBD, TCI switching delay requirements, (iii) L1-RSRP/SINR measurements</w:t>
      </w:r>
      <w:r w:rsidRPr="00454A72">
        <w:rPr>
          <w:lang w:val="en-US"/>
        </w:rPr>
        <w:t>.</w:t>
      </w:r>
    </w:p>
    <w:p w14:paraId="3465B7F7" w14:textId="16F57F4E" w:rsidR="00454A72" w:rsidRDefault="00454A72" w:rsidP="00454A72">
      <w:pPr>
        <w:pStyle w:val="ListParagraph"/>
        <w:numPr>
          <w:ilvl w:val="0"/>
          <w:numId w:val="39"/>
        </w:numPr>
        <w:spacing w:after="180" w:line="252" w:lineRule="auto"/>
        <w:jc w:val="both"/>
        <w:rPr>
          <w:rFonts w:ascii="Times New Roman" w:hAnsi="Times New Roman" w:cs="Times New Roman"/>
          <w:sz w:val="20"/>
          <w:szCs w:val="20"/>
        </w:rPr>
      </w:pPr>
      <w:bookmarkStart w:id="19" w:name="_Ref197677913"/>
      <w:r w:rsidRPr="00454A72">
        <w:rPr>
          <w:rFonts w:cstheme="minorHAnsi"/>
          <w:b/>
          <w:lang w:val="en-US" w:eastAsia="ko-KR"/>
        </w:rPr>
        <w:t xml:space="preserve">RAN4 to define at least the following measurements for </w:t>
      </w:r>
      <w:r w:rsidRPr="00454A72">
        <w:rPr>
          <w:rFonts w:cstheme="minorHAnsi"/>
          <w:b/>
          <w:lang w:eastAsia="ko-KR"/>
        </w:rPr>
        <w:t xml:space="preserve">SDL </w:t>
      </w:r>
      <w:proofErr w:type="spellStart"/>
      <w:r w:rsidRPr="00454A72">
        <w:rPr>
          <w:rFonts w:cstheme="minorHAnsi"/>
          <w:b/>
          <w:lang w:eastAsia="ko-KR"/>
        </w:rPr>
        <w:t>SCells</w:t>
      </w:r>
      <w:proofErr w:type="spellEnd"/>
      <w:r w:rsidRPr="00454A72">
        <w:rPr>
          <w:rFonts w:cstheme="minorHAnsi"/>
          <w:b/>
          <w:lang w:eastAsia="ko-KR"/>
        </w:rPr>
        <w:t xml:space="preserve"> in LB CA via switching: (</w:t>
      </w:r>
      <w:proofErr w:type="spellStart"/>
      <w:r w:rsidRPr="00454A72">
        <w:rPr>
          <w:rFonts w:cstheme="minorHAnsi"/>
          <w:b/>
          <w:lang w:eastAsia="ko-KR"/>
        </w:rPr>
        <w:t>i</w:t>
      </w:r>
      <w:proofErr w:type="spellEnd"/>
      <w:r w:rsidRPr="00454A72">
        <w:rPr>
          <w:rFonts w:cstheme="minorHAnsi"/>
          <w:b/>
          <w:lang w:eastAsia="ko-KR"/>
        </w:rPr>
        <w:t>) BFD/CBD, TCI switching delay requirements, (iii) L1-RSRP/SINR measurements</w:t>
      </w:r>
      <w:r>
        <w:rPr>
          <w:rFonts w:cstheme="minorHAnsi"/>
          <w:b/>
          <w:lang w:eastAsia="ko-KR"/>
        </w:rPr>
        <w:t>.</w:t>
      </w:r>
      <w:bookmarkEnd w:id="19"/>
    </w:p>
    <w:p w14:paraId="54F826D2" w14:textId="77777777" w:rsidR="00032672" w:rsidRDefault="00032672" w:rsidP="00032672">
      <w:pPr>
        <w:jc w:val="both"/>
        <w:rPr>
          <w:rFonts w:cstheme="minorHAnsi"/>
        </w:rPr>
      </w:pPr>
    </w:p>
    <w:p w14:paraId="4EF623CD" w14:textId="3FB5AEE2" w:rsidR="00032672" w:rsidRDefault="00032672" w:rsidP="00032672">
      <w:pPr>
        <w:pStyle w:val="Heading2"/>
        <w:numPr>
          <w:ilvl w:val="1"/>
          <w:numId w:val="1"/>
        </w:numPr>
        <w:tabs>
          <w:tab w:val="num" w:pos="360"/>
          <w:tab w:val="left" w:pos="720"/>
        </w:tabs>
        <w:ind w:left="360" w:hanging="360"/>
        <w:jc w:val="both"/>
        <w:rPr>
          <w:rFonts w:cs="Arial"/>
        </w:rPr>
      </w:pPr>
      <w:r>
        <w:rPr>
          <w:rFonts w:cs="Arial"/>
        </w:rPr>
        <w:t xml:space="preserve">Discussion on </w:t>
      </w:r>
      <w:r>
        <w:t xml:space="preserve">impact on FDD </w:t>
      </w:r>
      <w:proofErr w:type="spellStart"/>
      <w:r>
        <w:t>PCell</w:t>
      </w:r>
      <w:proofErr w:type="spellEnd"/>
      <w:r>
        <w:t xml:space="preserve"> RRM</w:t>
      </w:r>
    </w:p>
    <w:p w14:paraId="53C83D53" w14:textId="70C7F888" w:rsidR="00032672" w:rsidRPr="00244F94" w:rsidRDefault="00032672" w:rsidP="00032672">
      <w:pPr>
        <w:jc w:val="both"/>
        <w:rPr>
          <w:b/>
          <w:color w:val="0070C0"/>
          <w:u w:val="single"/>
          <w:lang w:eastAsia="ko-KR"/>
        </w:rPr>
      </w:pPr>
      <w:r w:rsidRPr="00244F94">
        <w:rPr>
          <w:b/>
          <w:color w:val="0070C0"/>
          <w:u w:val="single"/>
          <w:lang w:eastAsia="ko-KR"/>
        </w:rPr>
        <w:t xml:space="preserve">Issue </w:t>
      </w:r>
      <w:r>
        <w:rPr>
          <w:b/>
          <w:color w:val="0070C0"/>
          <w:u w:val="single"/>
          <w:lang w:eastAsia="ko-KR"/>
        </w:rPr>
        <w:t xml:space="preserve">1-4-1: Impact on timing requirement for </w:t>
      </w:r>
      <w:proofErr w:type="spellStart"/>
      <w:r>
        <w:rPr>
          <w:b/>
          <w:color w:val="0070C0"/>
          <w:u w:val="single"/>
          <w:lang w:eastAsia="ko-KR"/>
        </w:rPr>
        <w:t>PCell</w:t>
      </w:r>
      <w:proofErr w:type="spellEnd"/>
    </w:p>
    <w:tbl>
      <w:tblPr>
        <w:tblStyle w:val="TableGrid"/>
        <w:tblW w:w="0" w:type="auto"/>
        <w:tblLook w:val="04A0" w:firstRow="1" w:lastRow="0" w:firstColumn="1" w:lastColumn="0" w:noHBand="0" w:noVBand="1"/>
      </w:tblPr>
      <w:tblGrid>
        <w:gridCol w:w="9629"/>
      </w:tblGrid>
      <w:tr w:rsidR="00032672" w14:paraId="436E8926" w14:textId="77777777" w:rsidTr="00DF69D1">
        <w:tc>
          <w:tcPr>
            <w:tcW w:w="9629" w:type="dxa"/>
          </w:tcPr>
          <w:p w14:paraId="7AFD240B" w14:textId="77777777" w:rsidR="00032672" w:rsidRDefault="00032672" w:rsidP="00032672">
            <w:pPr>
              <w:rPr>
                <w:rFonts w:ascii="Times New Roman" w:eastAsia="DengXian" w:hAnsi="Times New Roman" w:cs="Times New Roman"/>
                <w:kern w:val="0"/>
                <w:sz w:val="24"/>
                <w:szCs w:val="24"/>
                <w:highlight w:val="green"/>
                <w14:ligatures w14:val="none"/>
              </w:rPr>
            </w:pPr>
            <w:r>
              <w:rPr>
                <w:rFonts w:eastAsia="DengXian"/>
                <w:highlight w:val="green"/>
              </w:rPr>
              <w:t>Agreement in RAN1#120bis</w:t>
            </w:r>
          </w:p>
          <w:p w14:paraId="5C5CA5F7" w14:textId="77777777" w:rsidR="00032672" w:rsidRDefault="00032672" w:rsidP="00032672">
            <w:pPr>
              <w:pStyle w:val="ListParagraph"/>
              <w:numPr>
                <w:ilvl w:val="0"/>
                <w:numId w:val="54"/>
              </w:numPr>
              <w:autoSpaceDN w:val="0"/>
              <w:spacing w:after="0" w:line="240" w:lineRule="auto"/>
              <w:rPr>
                <w:rFonts w:eastAsia="MS Mincho"/>
              </w:rPr>
            </w:pPr>
            <w:r>
              <w:t>For RRC configuration of semi-static switching pattern in Rel-19 low NR band carrier aggregation via switching, support bitmap design</w:t>
            </w:r>
          </w:p>
          <w:p w14:paraId="6957EB31" w14:textId="77777777" w:rsidR="00032672" w:rsidRDefault="00032672" w:rsidP="00032672">
            <w:pPr>
              <w:pStyle w:val="ListParagraph"/>
              <w:numPr>
                <w:ilvl w:val="1"/>
                <w:numId w:val="54"/>
              </w:numPr>
              <w:autoSpaceDN w:val="0"/>
              <w:spacing w:after="0" w:line="240" w:lineRule="auto"/>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 xml:space="preserve">indicates SDL carrier </w:t>
            </w:r>
            <w:proofErr w:type="gramStart"/>
            <w:r>
              <w:rPr>
                <w:color w:val="000000"/>
                <w:szCs w:val="20"/>
              </w:rPr>
              <w:t>2</w:t>
            </w:r>
            <w:proofErr w:type="gramEnd"/>
          </w:p>
          <w:p w14:paraId="6CE6974E" w14:textId="77777777" w:rsidR="00032672" w:rsidRDefault="00032672" w:rsidP="00032672">
            <w:pPr>
              <w:pStyle w:val="ListParagraph"/>
              <w:numPr>
                <w:ilvl w:val="1"/>
                <w:numId w:val="54"/>
              </w:numPr>
              <w:autoSpaceDN w:val="0"/>
              <w:spacing w:after="0" w:line="240" w:lineRule="auto"/>
              <w:rPr>
                <w:color w:val="000000"/>
              </w:rPr>
            </w:pPr>
            <w:r>
              <w:rPr>
                <w:color w:val="000000"/>
                <w:szCs w:val="20"/>
              </w:rPr>
              <w:t xml:space="preserve">The pattern starts from the beginning of SFN 0 of </w:t>
            </w:r>
            <w:proofErr w:type="spellStart"/>
            <w:r>
              <w:rPr>
                <w:color w:val="000000"/>
                <w:szCs w:val="20"/>
              </w:rPr>
              <w:t>PCell</w:t>
            </w:r>
            <w:proofErr w:type="spellEnd"/>
          </w:p>
          <w:p w14:paraId="654789BD" w14:textId="77777777" w:rsidR="00032672" w:rsidRDefault="00032672" w:rsidP="00032672">
            <w:pPr>
              <w:pStyle w:val="ListParagraph"/>
              <w:numPr>
                <w:ilvl w:val="0"/>
                <w:numId w:val="54"/>
              </w:numPr>
              <w:autoSpaceDN w:val="0"/>
              <w:spacing w:after="0" w:line="240" w:lineRule="auto"/>
              <w:rPr>
                <w:color w:val="000000"/>
              </w:rPr>
            </w:pPr>
            <w:r>
              <w:rPr>
                <w:color w:val="000000"/>
              </w:rPr>
              <w:t xml:space="preserve">Restriction of maximum X switch(es) within Y slot(s), </w:t>
            </w:r>
          </w:p>
          <w:p w14:paraId="047C01FD" w14:textId="77777777" w:rsidR="00032672" w:rsidRDefault="00032672" w:rsidP="00032672">
            <w:pPr>
              <w:pStyle w:val="ListParagraph"/>
              <w:numPr>
                <w:ilvl w:val="1"/>
                <w:numId w:val="54"/>
              </w:numPr>
              <w:autoSpaceDN w:val="0"/>
              <w:spacing w:after="0" w:line="240" w:lineRule="auto"/>
              <w:rPr>
                <w:color w:val="000000"/>
              </w:rPr>
            </w:pPr>
            <w:r>
              <w:rPr>
                <w:color w:val="000000"/>
              </w:rPr>
              <w:t xml:space="preserve">FFS: detailed value and relation of X and Y. </w:t>
            </w:r>
          </w:p>
          <w:p w14:paraId="2464F0B9" w14:textId="77777777" w:rsidR="00032672" w:rsidRDefault="00032672" w:rsidP="00032672">
            <w:pPr>
              <w:pStyle w:val="ListParagraph"/>
              <w:numPr>
                <w:ilvl w:val="0"/>
                <w:numId w:val="54"/>
              </w:numPr>
              <w:autoSpaceDN w:val="0"/>
              <w:spacing w:after="0" w:line="240" w:lineRule="auto"/>
              <w:rPr>
                <w:color w:val="000000"/>
              </w:rPr>
            </w:pPr>
            <w:r>
              <w:rPr>
                <w:color w:val="000000"/>
              </w:rPr>
              <w:t xml:space="preserve">FFS: other restriction </w:t>
            </w:r>
          </w:p>
          <w:p w14:paraId="4F73AA52" w14:textId="77777777" w:rsidR="00032672" w:rsidRDefault="00032672" w:rsidP="00032672">
            <w:pPr>
              <w:rPr>
                <w:rFonts w:eastAsia="DengXian"/>
                <w:highlight w:val="green"/>
              </w:rPr>
            </w:pPr>
            <w:r>
              <w:rPr>
                <w:rFonts w:eastAsia="DengXian"/>
                <w:highlight w:val="green"/>
              </w:rPr>
              <w:t>Agreement in RAN1#120bis</w:t>
            </w:r>
          </w:p>
          <w:p w14:paraId="0EC8ABAB" w14:textId="2359DFB6" w:rsidR="00032672" w:rsidRPr="00244F94" w:rsidRDefault="00032672" w:rsidP="00032672">
            <w:pPr>
              <w:pStyle w:val="ListParagraph"/>
              <w:numPr>
                <w:ilvl w:val="3"/>
                <w:numId w:val="54"/>
              </w:numPr>
              <w:autoSpaceDN w:val="0"/>
              <w:spacing w:after="120" w:line="240" w:lineRule="auto"/>
              <w:contextualSpacing w:val="0"/>
              <w:rPr>
                <w:rFonts w:eastAsia="SimSun"/>
              </w:rPr>
            </w:pPr>
            <w:r>
              <w:t>For RRC configuration of semi-static switching pattern in Rel-19 low NR band carrier aggregation via switching, semi-static switching pattern is periodic with periodicity of P slots (</w:t>
            </w:r>
            <w:proofErr w:type="spellStart"/>
            <w:r>
              <w:t>ms</w:t>
            </w:r>
            <w:proofErr w:type="spellEnd"/>
            <w:r>
              <w:t xml:space="preserve">), support P= 40 </w:t>
            </w:r>
            <w:proofErr w:type="spellStart"/>
            <w:r>
              <w:t>ms</w:t>
            </w:r>
            <w:proofErr w:type="spellEnd"/>
            <w:r>
              <w:t>.</w:t>
            </w:r>
          </w:p>
        </w:tc>
      </w:tr>
    </w:tbl>
    <w:p w14:paraId="02906255" w14:textId="77777777" w:rsidR="00032672" w:rsidRPr="00244F94" w:rsidRDefault="00032672" w:rsidP="00032672">
      <w:pPr>
        <w:jc w:val="both"/>
      </w:pPr>
    </w:p>
    <w:p w14:paraId="7818FD17" w14:textId="5B878D1C" w:rsidR="00032672" w:rsidRPr="00244F94" w:rsidRDefault="00032672" w:rsidP="00032672">
      <w:pPr>
        <w:jc w:val="both"/>
      </w:pPr>
      <w:r w:rsidRPr="00032672">
        <w:t>P=40ms, RAN4 can reuse the existing timing requirement with the same applicability condition (SSB is available in last 160ms)</w:t>
      </w:r>
      <w:r w:rsidRPr="00244F94">
        <w:t>.</w:t>
      </w:r>
    </w:p>
    <w:p w14:paraId="71B24D9F" w14:textId="25AC5A01" w:rsidR="00032672" w:rsidRPr="00244F94" w:rsidRDefault="00032672" w:rsidP="00032672">
      <w:pPr>
        <w:pStyle w:val="ListParagraph"/>
        <w:numPr>
          <w:ilvl w:val="0"/>
          <w:numId w:val="39"/>
        </w:numPr>
        <w:spacing w:after="180" w:line="252" w:lineRule="auto"/>
        <w:jc w:val="both"/>
        <w:rPr>
          <w:rFonts w:ascii="Times New Roman" w:hAnsi="Times New Roman" w:cs="Times New Roman"/>
          <w:sz w:val="20"/>
          <w:szCs w:val="20"/>
        </w:rPr>
      </w:pPr>
      <w:bookmarkStart w:id="20" w:name="_Ref197677933"/>
      <w:r w:rsidRPr="00032672">
        <w:rPr>
          <w:rFonts w:cstheme="minorHAnsi"/>
          <w:b/>
          <w:lang w:eastAsia="ko-KR"/>
        </w:rPr>
        <w:t xml:space="preserve">RAN4 can reuse the existing timing requirement for </w:t>
      </w:r>
      <w:proofErr w:type="spellStart"/>
      <w:r w:rsidRPr="00032672">
        <w:rPr>
          <w:rFonts w:cstheme="minorHAnsi"/>
          <w:b/>
          <w:lang w:eastAsia="ko-KR"/>
        </w:rPr>
        <w:t>PCell</w:t>
      </w:r>
      <w:proofErr w:type="spellEnd"/>
      <w:r w:rsidRPr="00032672">
        <w:rPr>
          <w:rFonts w:cstheme="minorHAnsi"/>
          <w:b/>
          <w:lang w:eastAsia="ko-KR"/>
        </w:rPr>
        <w:t xml:space="preserve"> with the same applicability condition (SSB is available in last 160ms)</w:t>
      </w:r>
      <w:r>
        <w:rPr>
          <w:rFonts w:cstheme="minorHAnsi"/>
          <w:b/>
          <w:lang w:eastAsia="ko-KR"/>
        </w:rPr>
        <w:t xml:space="preserve"> and </w:t>
      </w:r>
      <w:r w:rsidRPr="00032672">
        <w:rPr>
          <w:rFonts w:cstheme="minorHAnsi"/>
          <w:b/>
          <w:lang w:eastAsia="ko-KR"/>
        </w:rPr>
        <w:t>RAN4 may revisit th</w:t>
      </w:r>
      <w:r>
        <w:rPr>
          <w:rFonts w:cstheme="minorHAnsi"/>
          <w:b/>
          <w:lang w:eastAsia="ko-KR"/>
        </w:rPr>
        <w:t xml:space="preserve">is condition </w:t>
      </w:r>
      <w:r w:rsidRPr="00032672">
        <w:rPr>
          <w:rFonts w:cstheme="minorHAnsi"/>
          <w:b/>
          <w:lang w:eastAsia="ko-KR"/>
        </w:rPr>
        <w:t>if new P (e.g., P&gt;160ms) is introduced</w:t>
      </w:r>
      <w:r w:rsidRPr="00244F94">
        <w:rPr>
          <w:rFonts w:cstheme="minorHAnsi"/>
          <w:b/>
          <w:lang w:eastAsia="ko-KR"/>
        </w:rPr>
        <w:t>.</w:t>
      </w:r>
      <w:bookmarkEnd w:id="20"/>
    </w:p>
    <w:p w14:paraId="6058BDAD" w14:textId="77777777" w:rsidR="00032672" w:rsidRDefault="00032672" w:rsidP="00032672">
      <w:pPr>
        <w:pStyle w:val="ListParagraph"/>
        <w:spacing w:after="180" w:line="252" w:lineRule="auto"/>
        <w:ind w:left="0"/>
        <w:jc w:val="both"/>
      </w:pP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378ED2F6" w14:textId="7770FDC2" w:rsidR="00617BA9" w:rsidRPr="00263B56" w:rsidRDefault="00617BA9" w:rsidP="00D636E8">
      <w:pPr>
        <w:jc w:val="both"/>
        <w:rPr>
          <w:b/>
          <w:bCs/>
        </w:rPr>
      </w:pPr>
      <w:r w:rsidRPr="00263B56">
        <w:rPr>
          <w:b/>
          <w:bCs/>
        </w:rPr>
        <w:fldChar w:fldCharType="begin"/>
      </w:r>
      <w:r w:rsidRPr="00263B56">
        <w:rPr>
          <w:b/>
          <w:bCs/>
        </w:rPr>
        <w:instrText xml:space="preserve"> REF _Ref194070728 \r \h </w:instrText>
      </w:r>
      <w:r w:rsidR="00263B56">
        <w:rPr>
          <w:b/>
          <w:bCs/>
        </w:rPr>
        <w:instrText xml:space="preserve"> \* MERGEFORMAT </w:instrText>
      </w:r>
      <w:r w:rsidRPr="00263B56">
        <w:rPr>
          <w:b/>
          <w:bCs/>
        </w:rPr>
      </w:r>
      <w:r w:rsidRPr="00263B56">
        <w:rPr>
          <w:b/>
          <w:bCs/>
        </w:rPr>
        <w:fldChar w:fldCharType="separate"/>
      </w:r>
      <w:r w:rsidR="000C32D6">
        <w:rPr>
          <w:b/>
          <w:bCs/>
        </w:rPr>
        <w:t>Proposal 1:</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_Ref194070728 \h </w:instrText>
      </w:r>
      <w:r w:rsidR="00263B56">
        <w:rPr>
          <w:b/>
          <w:bCs/>
        </w:rPr>
        <w:instrText xml:space="preserve"> \* MERGEFORMAT </w:instrText>
      </w:r>
      <w:r w:rsidRPr="00263B56">
        <w:rPr>
          <w:b/>
          <w:bCs/>
        </w:rPr>
      </w:r>
      <w:r w:rsidRPr="00263B56">
        <w:rPr>
          <w:b/>
          <w:bCs/>
        </w:rPr>
        <w:fldChar w:fldCharType="separate"/>
      </w:r>
      <w:r w:rsidR="000C32D6" w:rsidRPr="000C32D6">
        <w:rPr>
          <w:rFonts w:cstheme="minorHAnsi"/>
          <w:b/>
          <w:bCs/>
          <w:lang w:eastAsia="ko-KR"/>
        </w:rPr>
        <w:t xml:space="preserve">RAN4 to use SSB based operation as baseline for </w:t>
      </w:r>
      <w:r w:rsidR="000C32D6" w:rsidRPr="000C32D6">
        <w:rPr>
          <w:rFonts w:cstheme="minorHAnsi"/>
          <w:b/>
          <w:bCs/>
          <w:lang w:val="en-US" w:eastAsia="ko-KR"/>
        </w:rPr>
        <w:t>Rel-19 low band CA via switching, rather than using</w:t>
      </w:r>
      <w:r w:rsidR="000C32D6" w:rsidRPr="000C32D6">
        <w:rPr>
          <w:rFonts w:cstheme="minorHAnsi"/>
          <w:b/>
          <w:bCs/>
          <w:lang w:eastAsia="ko-KR"/>
        </w:rPr>
        <w:t xml:space="preserve"> TRS/A-TRS based RRM.</w:t>
      </w:r>
      <w:r w:rsidRPr="00263B56">
        <w:rPr>
          <w:b/>
          <w:bCs/>
        </w:rPr>
        <w:fldChar w:fldCharType="end"/>
      </w:r>
    </w:p>
    <w:p w14:paraId="7C0C12B1" w14:textId="123976C6" w:rsidR="00617BA9" w:rsidRDefault="00617BA9" w:rsidP="00D636E8">
      <w:pPr>
        <w:jc w:val="both"/>
        <w:rPr>
          <w:b/>
          <w:bCs/>
        </w:rPr>
      </w:pPr>
      <w:r w:rsidRPr="00263B56">
        <w:rPr>
          <w:b/>
          <w:bCs/>
        </w:rPr>
        <w:fldChar w:fldCharType="begin"/>
      </w:r>
      <w:r w:rsidRPr="00263B56">
        <w:rPr>
          <w:b/>
          <w:bCs/>
        </w:rPr>
        <w:instrText xml:space="preserve"> REF _Ref194070744 \r \h </w:instrText>
      </w:r>
      <w:r w:rsidR="00263B56">
        <w:rPr>
          <w:b/>
          <w:bCs/>
        </w:rPr>
        <w:instrText xml:space="preserve"> \* MERGEFORMAT </w:instrText>
      </w:r>
      <w:r w:rsidRPr="00263B56">
        <w:rPr>
          <w:b/>
          <w:bCs/>
        </w:rPr>
      </w:r>
      <w:r w:rsidRPr="00263B56">
        <w:rPr>
          <w:b/>
          <w:bCs/>
        </w:rPr>
        <w:fldChar w:fldCharType="separate"/>
      </w:r>
      <w:r w:rsidR="000C32D6">
        <w:rPr>
          <w:b/>
          <w:bCs/>
        </w:rPr>
        <w:t>Proposal 2:</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_Ref194070744 \h </w:instrText>
      </w:r>
      <w:r w:rsidR="00263B56">
        <w:rPr>
          <w:b/>
          <w:bCs/>
        </w:rPr>
        <w:instrText xml:space="preserve"> \* MERGEFORMAT </w:instrText>
      </w:r>
      <w:r w:rsidRPr="00263B56">
        <w:rPr>
          <w:b/>
          <w:bCs/>
        </w:rPr>
      </w:r>
      <w:r w:rsidRPr="00263B56">
        <w:rPr>
          <w:b/>
          <w:bCs/>
        </w:rPr>
        <w:fldChar w:fldCharType="separate"/>
      </w:r>
      <w:r w:rsidR="000C32D6" w:rsidRPr="000C32D6">
        <w:rPr>
          <w:rFonts w:cstheme="minorHAnsi"/>
          <w:b/>
          <w:bCs/>
          <w:lang w:eastAsia="ko-KR"/>
        </w:rPr>
        <w:t xml:space="preserve">The maximum receive timing difference for collocated FDD </w:t>
      </w:r>
      <w:proofErr w:type="spellStart"/>
      <w:r w:rsidR="000C32D6" w:rsidRPr="000C32D6">
        <w:rPr>
          <w:rFonts w:cstheme="minorHAnsi"/>
          <w:b/>
          <w:bCs/>
          <w:lang w:eastAsia="ko-KR"/>
        </w:rPr>
        <w:t>PCell</w:t>
      </w:r>
      <w:proofErr w:type="spellEnd"/>
      <w:r w:rsidR="000C32D6" w:rsidRPr="000C32D6">
        <w:rPr>
          <w:rFonts w:cstheme="minorHAnsi"/>
          <w:b/>
          <w:bCs/>
          <w:lang w:eastAsia="ko-KR"/>
        </w:rPr>
        <w:t xml:space="preserve"> and SDL </w:t>
      </w:r>
      <w:proofErr w:type="spellStart"/>
      <w:r w:rsidR="000C32D6" w:rsidRPr="000C32D6">
        <w:rPr>
          <w:rFonts w:cstheme="minorHAnsi"/>
          <w:b/>
          <w:bCs/>
          <w:lang w:eastAsia="ko-KR"/>
        </w:rPr>
        <w:t>SCell</w:t>
      </w:r>
      <w:proofErr w:type="spellEnd"/>
      <w:r w:rsidR="000C32D6" w:rsidRPr="000C32D6">
        <w:rPr>
          <w:rFonts w:cstheme="minorHAnsi"/>
          <w:b/>
          <w:bCs/>
          <w:lang w:eastAsia="ko-KR"/>
        </w:rPr>
        <w:t xml:space="preserve"> CA via switching is 3us.</w:t>
      </w:r>
      <w:r w:rsidRPr="00263B56">
        <w:rPr>
          <w:b/>
          <w:bCs/>
        </w:rPr>
        <w:fldChar w:fldCharType="end"/>
      </w:r>
    </w:p>
    <w:p w14:paraId="3211E27F" w14:textId="7C2E9EEB" w:rsidR="009A39E2" w:rsidRDefault="009A39E2" w:rsidP="00D636E8">
      <w:pPr>
        <w:jc w:val="both"/>
        <w:rPr>
          <w:b/>
          <w:bCs/>
        </w:rPr>
      </w:pPr>
      <w:r>
        <w:rPr>
          <w:b/>
          <w:bCs/>
        </w:rPr>
        <w:lastRenderedPageBreak/>
        <w:fldChar w:fldCharType="begin"/>
      </w:r>
      <w:r>
        <w:rPr>
          <w:b/>
          <w:bCs/>
        </w:rPr>
        <w:instrText xml:space="preserve"> REF _Ref197677543 \r \h </w:instrText>
      </w:r>
      <w:r>
        <w:rPr>
          <w:b/>
          <w:bCs/>
        </w:rPr>
      </w:r>
      <w:r>
        <w:rPr>
          <w:b/>
          <w:bCs/>
        </w:rPr>
        <w:fldChar w:fldCharType="separate"/>
      </w:r>
      <w:r w:rsidR="000C32D6">
        <w:rPr>
          <w:b/>
          <w:bCs/>
        </w:rPr>
        <w:t>Proposal 3:</w:t>
      </w:r>
      <w:r>
        <w:rPr>
          <w:b/>
          <w:bCs/>
        </w:rPr>
        <w:fldChar w:fldCharType="end"/>
      </w:r>
      <w:r>
        <w:rPr>
          <w:b/>
          <w:bCs/>
        </w:rPr>
        <w:t xml:space="preserve"> </w:t>
      </w:r>
      <w:r>
        <w:rPr>
          <w:b/>
          <w:bCs/>
        </w:rPr>
        <w:fldChar w:fldCharType="begin"/>
      </w:r>
      <w:r>
        <w:rPr>
          <w:b/>
          <w:bCs/>
        </w:rPr>
        <w:instrText xml:space="preserve"> REF _Ref197677543 \h </w:instrText>
      </w:r>
      <w:r>
        <w:rPr>
          <w:b/>
          <w:bCs/>
        </w:rPr>
      </w:r>
      <w:r>
        <w:rPr>
          <w:b/>
          <w:bCs/>
        </w:rPr>
        <w:fldChar w:fldCharType="separate"/>
      </w:r>
      <w:r w:rsidR="000C32D6" w:rsidRPr="00002E86">
        <w:rPr>
          <w:rFonts w:cstheme="minorHAnsi"/>
          <w:b/>
          <w:lang w:eastAsia="ko-KR"/>
        </w:rPr>
        <w:t xml:space="preserve">Agree on the principle of extending the delay based on missed reception occasion of necessary DL signals/channels and apply this principle to all the </w:t>
      </w:r>
      <w:r w:rsidR="000C32D6">
        <w:rPr>
          <w:rFonts w:cstheme="minorHAnsi"/>
          <w:b/>
          <w:lang w:eastAsia="ko-KR"/>
        </w:rPr>
        <w:t>other</w:t>
      </w:r>
      <w:r w:rsidR="000C32D6" w:rsidRPr="00002E86">
        <w:rPr>
          <w:rFonts w:cstheme="minorHAnsi"/>
          <w:b/>
          <w:lang w:eastAsia="ko-KR"/>
        </w:rPr>
        <w:t xml:space="preserve"> procedures</w:t>
      </w:r>
      <w:r w:rsidR="000C32D6">
        <w:rPr>
          <w:rFonts w:cstheme="minorHAnsi"/>
          <w:b/>
          <w:lang w:eastAsia="ko-KR"/>
        </w:rPr>
        <w:t>/measurements.</w:t>
      </w:r>
      <w:r>
        <w:rPr>
          <w:b/>
          <w:bCs/>
        </w:rPr>
        <w:fldChar w:fldCharType="end"/>
      </w:r>
    </w:p>
    <w:p w14:paraId="1026651A" w14:textId="383E7BA8" w:rsidR="009A39E2" w:rsidRDefault="000C32D6" w:rsidP="00D636E8">
      <w:pPr>
        <w:jc w:val="both"/>
        <w:rPr>
          <w:b/>
          <w:bCs/>
        </w:rPr>
      </w:pPr>
      <w:r>
        <w:rPr>
          <w:b/>
          <w:bCs/>
        </w:rPr>
        <w:fldChar w:fldCharType="begin"/>
      </w:r>
      <w:r>
        <w:rPr>
          <w:b/>
          <w:bCs/>
        </w:rPr>
        <w:instrText xml:space="preserve"> REF _Ref197677755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_Ref197677755 \h </w:instrText>
      </w:r>
      <w:r>
        <w:rPr>
          <w:b/>
          <w:bCs/>
        </w:rPr>
      </w:r>
      <w:r>
        <w:rPr>
          <w:b/>
          <w:bCs/>
        </w:rPr>
        <w:fldChar w:fldCharType="separate"/>
      </w:r>
      <w:r w:rsidRPr="00121CAB">
        <w:rPr>
          <w:rFonts w:cstheme="minorHAnsi"/>
          <w:b/>
          <w:lang w:eastAsia="ko-KR"/>
        </w:rPr>
        <w:t xml:space="preserve">Unless RAN1 define scheduling restriction for the DL symbols of SDL carrier, </w:t>
      </w:r>
      <w:r w:rsidRPr="00121CAB">
        <w:rPr>
          <w:rFonts w:cstheme="minorHAnsi"/>
          <w:b/>
          <w:bCs/>
          <w:lang w:eastAsia="ko-KR"/>
        </w:rPr>
        <w:t>DL</w:t>
      </w:r>
      <w:r w:rsidRPr="00121CAB">
        <w:rPr>
          <w:rFonts w:cstheme="minorHAnsi"/>
          <w:b/>
          <w:lang w:eastAsia="ko-KR"/>
        </w:rPr>
        <w:t xml:space="preserve"> scheduling restriction requirement is needed </w:t>
      </w:r>
      <w:r>
        <w:rPr>
          <w:rFonts w:cstheme="minorHAnsi"/>
          <w:b/>
          <w:lang w:eastAsia="ko-KR"/>
        </w:rPr>
        <w:t xml:space="preserve">in RRM spec </w:t>
      </w:r>
      <w:r w:rsidRPr="00121CAB">
        <w:rPr>
          <w:rFonts w:cstheme="minorHAnsi"/>
          <w:b/>
          <w:lang w:eastAsia="ko-KR"/>
        </w:rPr>
        <w:t>to apply to DL symbols during switching gap on SDL FDD</w:t>
      </w:r>
      <w:r>
        <w:rPr>
          <w:rFonts w:cstheme="minorHAnsi"/>
          <w:b/>
          <w:lang w:eastAsia="ko-KR"/>
        </w:rPr>
        <w:t>.</w:t>
      </w:r>
      <w:r>
        <w:rPr>
          <w:b/>
          <w:bCs/>
        </w:rPr>
        <w:fldChar w:fldCharType="end"/>
      </w:r>
    </w:p>
    <w:p w14:paraId="2A52EE1C" w14:textId="3F979A2D" w:rsidR="000C32D6" w:rsidRPr="00263B56" w:rsidRDefault="000C32D6" w:rsidP="00D636E8">
      <w:pPr>
        <w:jc w:val="both"/>
        <w:rPr>
          <w:b/>
          <w:bCs/>
        </w:rPr>
      </w:pPr>
      <w:r>
        <w:rPr>
          <w:b/>
          <w:bCs/>
        </w:rPr>
        <w:fldChar w:fldCharType="begin"/>
      </w:r>
      <w:r>
        <w:rPr>
          <w:b/>
          <w:bCs/>
        </w:rPr>
        <w:instrText xml:space="preserve"> REF _Ref197677767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_Ref197677767 \h </w:instrText>
      </w:r>
      <w:r>
        <w:rPr>
          <w:b/>
          <w:bCs/>
        </w:rPr>
      </w:r>
      <w:r>
        <w:rPr>
          <w:b/>
          <w:bCs/>
        </w:rPr>
        <w:fldChar w:fldCharType="separate"/>
      </w:r>
      <w:r>
        <w:rPr>
          <w:rFonts w:cstheme="minorHAnsi"/>
          <w:b/>
          <w:lang w:eastAsia="ko-KR"/>
        </w:rPr>
        <w:t xml:space="preserve">RAN4 RRM to close the issue of RRM requirements </w:t>
      </w:r>
      <w:r w:rsidRPr="006C4025">
        <w:rPr>
          <w:rFonts w:cstheme="minorHAnsi"/>
          <w:b/>
          <w:lang w:eastAsia="ko-KR"/>
        </w:rPr>
        <w:t>when more carriers are considered</w:t>
      </w:r>
      <w:r>
        <w:rPr>
          <w:rFonts w:cstheme="minorHAnsi"/>
          <w:b/>
          <w:lang w:eastAsia="ko-KR"/>
        </w:rPr>
        <w:t>, unless it is specified in the WID.</w:t>
      </w:r>
      <w:r>
        <w:rPr>
          <w:b/>
          <w:bCs/>
        </w:rPr>
        <w:fldChar w:fldCharType="end"/>
      </w:r>
    </w:p>
    <w:p w14:paraId="0C3B3284" w14:textId="281CBD71" w:rsidR="00617BA9" w:rsidRDefault="00617BA9" w:rsidP="00D636E8">
      <w:pPr>
        <w:jc w:val="both"/>
        <w:rPr>
          <w:b/>
          <w:bCs/>
        </w:rPr>
      </w:pPr>
      <w:r w:rsidRPr="00263B56">
        <w:rPr>
          <w:b/>
          <w:bCs/>
        </w:rPr>
        <w:fldChar w:fldCharType="begin"/>
      </w:r>
      <w:r w:rsidRPr="00263B56">
        <w:rPr>
          <w:b/>
          <w:bCs/>
        </w:rPr>
        <w:instrText xml:space="preserve"> REF _Ref194070893 \r \h </w:instrText>
      </w:r>
      <w:r w:rsidR="00263B56">
        <w:rPr>
          <w:b/>
          <w:bCs/>
        </w:rPr>
        <w:instrText xml:space="preserve"> \* MERGEFORMAT </w:instrText>
      </w:r>
      <w:r w:rsidRPr="00263B56">
        <w:rPr>
          <w:b/>
          <w:bCs/>
        </w:rPr>
      </w:r>
      <w:r w:rsidRPr="00263B56">
        <w:rPr>
          <w:b/>
          <w:bCs/>
        </w:rPr>
        <w:fldChar w:fldCharType="separate"/>
      </w:r>
      <w:r w:rsidR="000C32D6">
        <w:rPr>
          <w:b/>
          <w:bCs/>
        </w:rPr>
        <w:t>Proposal 6:</w:t>
      </w:r>
      <w:r w:rsidRPr="00263B56">
        <w:rPr>
          <w:b/>
          <w:bCs/>
        </w:rPr>
        <w:fldChar w:fldCharType="end"/>
      </w:r>
      <w:r w:rsidRPr="00263B56">
        <w:rPr>
          <w:b/>
          <w:bCs/>
        </w:rPr>
        <w:t xml:space="preserve"> </w:t>
      </w:r>
      <w:r w:rsidR="00263B56" w:rsidRPr="00263B56">
        <w:rPr>
          <w:b/>
          <w:bCs/>
        </w:rPr>
        <w:fldChar w:fldCharType="begin"/>
      </w:r>
      <w:r w:rsidR="00263B56" w:rsidRPr="00263B56">
        <w:rPr>
          <w:b/>
          <w:bCs/>
        </w:rPr>
        <w:instrText xml:space="preserve"> REF _Ref194070893 \h </w:instrText>
      </w:r>
      <w:r w:rsidR="00263B56">
        <w:rPr>
          <w:b/>
          <w:bCs/>
        </w:rPr>
        <w:instrText xml:space="preserve"> \* MERGEFORMAT </w:instrText>
      </w:r>
      <w:r w:rsidR="00263B56" w:rsidRPr="00263B56">
        <w:rPr>
          <w:b/>
          <w:bCs/>
        </w:rPr>
      </w:r>
      <w:r w:rsidR="00263B56" w:rsidRPr="00263B56">
        <w:rPr>
          <w:b/>
          <w:bCs/>
        </w:rPr>
        <w:fldChar w:fldCharType="separate"/>
      </w:r>
      <w:r w:rsidR="000C32D6" w:rsidRPr="000C32D6">
        <w:rPr>
          <w:rFonts w:cstheme="minorHAnsi"/>
          <w:b/>
          <w:bCs/>
          <w:lang w:eastAsia="ko-KR"/>
        </w:rPr>
        <w:t>RAN4 RRM to define interruption requirements</w:t>
      </w:r>
      <w:r w:rsidR="000C32D6" w:rsidRPr="000C32D6">
        <w:rPr>
          <w:b/>
          <w:bCs/>
        </w:rPr>
        <w:t xml:space="preserve"> </w:t>
      </w:r>
      <w:r w:rsidR="000C32D6" w:rsidRPr="000C32D6">
        <w:rPr>
          <w:rFonts w:cstheme="minorHAnsi"/>
          <w:b/>
          <w:bCs/>
          <w:lang w:eastAsia="ko-KR"/>
        </w:rPr>
        <w:t>for carrier switching in R19 LB CA on a symbol level only.</w:t>
      </w:r>
      <w:r w:rsidR="00263B56" w:rsidRPr="00263B56">
        <w:rPr>
          <w:b/>
          <w:bCs/>
        </w:rPr>
        <w:fldChar w:fldCharType="end"/>
      </w:r>
    </w:p>
    <w:p w14:paraId="184E89AA" w14:textId="3817B3FE" w:rsidR="000C32D6" w:rsidRDefault="000C32D6" w:rsidP="00D636E8">
      <w:pPr>
        <w:jc w:val="both"/>
        <w:rPr>
          <w:b/>
          <w:bCs/>
        </w:rPr>
      </w:pPr>
      <w:r>
        <w:rPr>
          <w:b/>
          <w:bCs/>
        </w:rPr>
        <w:fldChar w:fldCharType="begin"/>
      </w:r>
      <w:r>
        <w:rPr>
          <w:b/>
          <w:bCs/>
        </w:rPr>
        <w:instrText xml:space="preserve"> REF _Ref197677786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_Ref197677786 \h </w:instrText>
      </w:r>
      <w:r>
        <w:rPr>
          <w:b/>
          <w:bCs/>
        </w:rPr>
      </w:r>
      <w:r>
        <w:rPr>
          <w:b/>
          <w:bCs/>
        </w:rPr>
        <w:fldChar w:fldCharType="separate"/>
      </w:r>
      <w:r w:rsidRPr="00244F94">
        <w:rPr>
          <w:rFonts w:cstheme="minorHAnsi"/>
          <w:b/>
          <w:lang w:eastAsia="ko-KR"/>
        </w:rPr>
        <w:t xml:space="preserve">RAN4 shall define requirements for activated SDL </w:t>
      </w:r>
      <w:proofErr w:type="spellStart"/>
      <w:r w:rsidRPr="00244F94">
        <w:rPr>
          <w:rFonts w:cstheme="minorHAnsi"/>
          <w:b/>
          <w:lang w:eastAsia="ko-KR"/>
        </w:rPr>
        <w:t>SCell</w:t>
      </w:r>
      <w:proofErr w:type="spellEnd"/>
      <w:r w:rsidRPr="00244F94">
        <w:rPr>
          <w:rFonts w:cstheme="minorHAnsi"/>
          <w:b/>
          <w:lang w:eastAsia="ko-KR"/>
        </w:rPr>
        <w:t xml:space="preserve"> L3 measurement.</w:t>
      </w:r>
      <w:r>
        <w:rPr>
          <w:b/>
          <w:bCs/>
        </w:rPr>
        <w:fldChar w:fldCharType="end"/>
      </w:r>
    </w:p>
    <w:p w14:paraId="20E98FDD" w14:textId="011BBF88" w:rsidR="000C32D6" w:rsidRDefault="000C32D6" w:rsidP="00D636E8">
      <w:pPr>
        <w:jc w:val="both"/>
        <w:rPr>
          <w:b/>
          <w:bCs/>
        </w:rPr>
      </w:pPr>
      <w:r>
        <w:rPr>
          <w:b/>
          <w:bCs/>
        </w:rPr>
        <w:fldChar w:fldCharType="begin"/>
      </w:r>
      <w:r>
        <w:rPr>
          <w:b/>
          <w:bCs/>
        </w:rPr>
        <w:instrText xml:space="preserve"> REF _Ref197677799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_Ref197677799 \h </w:instrText>
      </w:r>
      <w:r>
        <w:rPr>
          <w:b/>
          <w:bCs/>
        </w:rPr>
      </w:r>
      <w:r>
        <w:rPr>
          <w:b/>
          <w:bCs/>
        </w:rPr>
        <w:fldChar w:fldCharType="separate"/>
      </w:r>
      <w:r w:rsidRPr="003F7BF6">
        <w:rPr>
          <w:rFonts w:cstheme="minorHAnsi"/>
          <w:b/>
          <w:lang w:eastAsia="ko-KR"/>
        </w:rPr>
        <w:t xml:space="preserve">there is a need to </w:t>
      </w:r>
      <w:r w:rsidRPr="003F7BF6">
        <w:rPr>
          <w:rFonts w:cstheme="minorHAnsi"/>
          <w:b/>
          <w:bCs/>
          <w:lang w:eastAsia="ko-KR"/>
        </w:rPr>
        <w:t>extend</w:t>
      </w:r>
      <w:r w:rsidRPr="003F7BF6">
        <w:rPr>
          <w:rFonts w:cstheme="minorHAnsi"/>
          <w:b/>
          <w:lang w:eastAsia="ko-KR"/>
        </w:rPr>
        <w:t xml:space="preserve"> the</w:t>
      </w:r>
      <w:r w:rsidRPr="003F7BF6">
        <w:rPr>
          <w:rFonts w:eastAsia="SimSun"/>
        </w:rPr>
        <w:t xml:space="preserve"> </w:t>
      </w:r>
      <w:r w:rsidRPr="003F7BF6">
        <w:rPr>
          <w:rFonts w:cstheme="minorHAnsi"/>
          <w:b/>
          <w:lang w:eastAsia="ko-KR"/>
        </w:rPr>
        <w:t xml:space="preserve">activated SDL </w:t>
      </w:r>
      <w:proofErr w:type="spellStart"/>
      <w:r>
        <w:rPr>
          <w:rFonts w:cstheme="minorHAnsi"/>
          <w:b/>
          <w:lang w:eastAsia="ko-KR"/>
        </w:rPr>
        <w:t>SCell</w:t>
      </w:r>
      <w:proofErr w:type="spellEnd"/>
      <w:r>
        <w:rPr>
          <w:rFonts w:cstheme="minorHAnsi"/>
          <w:b/>
          <w:lang w:eastAsia="ko-KR"/>
        </w:rPr>
        <w:t xml:space="preserve"> L3</w:t>
      </w:r>
      <w:r w:rsidRPr="003F7BF6">
        <w:rPr>
          <w:rFonts w:cstheme="minorHAnsi"/>
          <w:b/>
          <w:lang w:eastAsia="ko-KR"/>
        </w:rPr>
        <w:t xml:space="preserve"> measurement requirements for activated SDL following the switching pattern</w:t>
      </w:r>
      <w:r>
        <w:rPr>
          <w:rFonts w:cstheme="minorHAnsi"/>
          <w:b/>
          <w:lang w:eastAsia="ko-KR"/>
        </w:rPr>
        <w:t>.</w:t>
      </w:r>
      <w:r>
        <w:rPr>
          <w:b/>
          <w:bCs/>
        </w:rPr>
        <w:fldChar w:fldCharType="end"/>
      </w:r>
    </w:p>
    <w:p w14:paraId="3A3EF30D" w14:textId="667FD31E" w:rsidR="000C32D6" w:rsidRDefault="000C32D6" w:rsidP="00D636E8">
      <w:pPr>
        <w:jc w:val="both"/>
        <w:rPr>
          <w:b/>
          <w:bCs/>
        </w:rPr>
      </w:pPr>
      <w:r>
        <w:rPr>
          <w:b/>
          <w:bCs/>
        </w:rPr>
        <w:fldChar w:fldCharType="begin"/>
      </w:r>
      <w:r>
        <w:rPr>
          <w:b/>
          <w:bCs/>
        </w:rPr>
        <w:instrText xml:space="preserve"> REF _Ref197677827 \r \h </w:instrText>
      </w:r>
      <w:r>
        <w:rPr>
          <w:b/>
          <w:bCs/>
        </w:rPr>
      </w:r>
      <w:r>
        <w:rPr>
          <w:b/>
          <w:bCs/>
        </w:rPr>
        <w:fldChar w:fldCharType="separate"/>
      </w:r>
      <w:r>
        <w:rPr>
          <w:b/>
          <w:bCs/>
        </w:rPr>
        <w:t>Proposal 9:</w:t>
      </w:r>
      <w:r>
        <w:rPr>
          <w:b/>
          <w:bCs/>
        </w:rPr>
        <w:fldChar w:fldCharType="end"/>
      </w:r>
      <w:r>
        <w:rPr>
          <w:b/>
          <w:bCs/>
        </w:rPr>
        <w:fldChar w:fldCharType="begin"/>
      </w:r>
      <w:r>
        <w:rPr>
          <w:b/>
          <w:bCs/>
        </w:rPr>
        <w:instrText xml:space="preserve"> REF _Ref197677827 \h </w:instrText>
      </w:r>
      <w:r>
        <w:rPr>
          <w:b/>
          <w:bCs/>
        </w:rPr>
      </w:r>
      <w:r>
        <w:rPr>
          <w:b/>
          <w:bCs/>
        </w:rPr>
        <w:fldChar w:fldCharType="separate"/>
      </w:r>
      <w:r w:rsidRPr="003F7BF6">
        <w:rPr>
          <w:rFonts w:cstheme="minorHAnsi"/>
          <w:b/>
          <w:lang w:eastAsia="ko-KR"/>
        </w:rPr>
        <w:t xml:space="preserve">The measurements of activated SDL </w:t>
      </w:r>
      <w:proofErr w:type="spellStart"/>
      <w:r w:rsidRPr="003F7BF6">
        <w:rPr>
          <w:rFonts w:cstheme="minorHAnsi"/>
          <w:b/>
          <w:lang w:eastAsia="ko-KR"/>
        </w:rPr>
        <w:t>SCell</w:t>
      </w:r>
      <w:proofErr w:type="spellEnd"/>
      <w:r w:rsidRPr="003F7BF6">
        <w:rPr>
          <w:rFonts w:cstheme="minorHAnsi"/>
          <w:b/>
          <w:lang w:eastAsia="ko-KR"/>
        </w:rPr>
        <w:t xml:space="preserve"> shall </w:t>
      </w:r>
      <w:proofErr w:type="gramStart"/>
      <w:r w:rsidRPr="003F7BF6">
        <w:rPr>
          <w:rFonts w:cstheme="minorHAnsi"/>
          <w:b/>
          <w:lang w:eastAsia="ko-KR"/>
        </w:rPr>
        <w:t>conducted</w:t>
      </w:r>
      <w:proofErr w:type="gramEnd"/>
      <w:r w:rsidRPr="003F7BF6">
        <w:rPr>
          <w:rFonts w:cstheme="minorHAnsi"/>
          <w:b/>
          <w:lang w:eastAsia="ko-KR"/>
        </w:rPr>
        <w:t xml:space="preserve"> during the ON period of the switching pattern</w:t>
      </w:r>
      <w:r>
        <w:rPr>
          <w:rFonts w:cstheme="minorHAnsi"/>
          <w:b/>
          <w:lang w:eastAsia="ko-KR"/>
        </w:rPr>
        <w:t>.</w:t>
      </w:r>
      <w:r>
        <w:rPr>
          <w:b/>
          <w:bCs/>
        </w:rPr>
        <w:fldChar w:fldCharType="end"/>
      </w:r>
    </w:p>
    <w:p w14:paraId="1EE48E4D" w14:textId="2FA90502" w:rsidR="000C32D6" w:rsidRDefault="000C32D6" w:rsidP="00D636E8">
      <w:pPr>
        <w:jc w:val="both"/>
        <w:rPr>
          <w:b/>
          <w:bCs/>
        </w:rPr>
      </w:pPr>
      <w:r>
        <w:rPr>
          <w:b/>
          <w:bCs/>
        </w:rPr>
        <w:fldChar w:fldCharType="begin"/>
      </w:r>
      <w:r>
        <w:rPr>
          <w:b/>
          <w:bCs/>
        </w:rPr>
        <w:instrText xml:space="preserve"> REF _Ref197677853 \r \h </w:instrText>
      </w:r>
      <w:r>
        <w:rPr>
          <w:b/>
          <w:bCs/>
        </w:rPr>
      </w:r>
      <w:r>
        <w:rPr>
          <w:b/>
          <w:bCs/>
        </w:rPr>
        <w:fldChar w:fldCharType="separate"/>
      </w:r>
      <w:r>
        <w:rPr>
          <w:b/>
          <w:bCs/>
        </w:rPr>
        <w:t>Proposal 10:</w:t>
      </w:r>
      <w:r>
        <w:rPr>
          <w:b/>
          <w:bCs/>
        </w:rPr>
        <w:fldChar w:fldCharType="end"/>
      </w:r>
      <w:r>
        <w:rPr>
          <w:b/>
          <w:bCs/>
        </w:rPr>
        <w:fldChar w:fldCharType="begin"/>
      </w:r>
      <w:r>
        <w:rPr>
          <w:b/>
          <w:bCs/>
        </w:rPr>
        <w:instrText xml:space="preserve"> REF _Ref197677853 \h </w:instrText>
      </w:r>
      <w:r>
        <w:rPr>
          <w:b/>
          <w:bCs/>
        </w:rPr>
      </w:r>
      <w:r>
        <w:rPr>
          <w:b/>
          <w:bCs/>
        </w:rPr>
        <w:fldChar w:fldCharType="separate"/>
      </w:r>
      <w:r w:rsidRPr="00244F94">
        <w:rPr>
          <w:rFonts w:cstheme="minorHAnsi"/>
          <w:b/>
          <w:lang w:eastAsia="ko-KR"/>
        </w:rPr>
        <w:t xml:space="preserve">RAN4 shall define requirements for </w:t>
      </w:r>
      <w:r>
        <w:rPr>
          <w:rFonts w:cstheme="minorHAnsi"/>
          <w:b/>
          <w:lang w:eastAsia="ko-KR"/>
        </w:rPr>
        <w:t>de</w:t>
      </w:r>
      <w:r w:rsidRPr="00244F94">
        <w:rPr>
          <w:rFonts w:cstheme="minorHAnsi"/>
          <w:b/>
          <w:lang w:eastAsia="ko-KR"/>
        </w:rPr>
        <w:t xml:space="preserve">activated SDL </w:t>
      </w:r>
      <w:proofErr w:type="spellStart"/>
      <w:r w:rsidRPr="00244F94">
        <w:rPr>
          <w:rFonts w:cstheme="minorHAnsi"/>
          <w:b/>
          <w:lang w:eastAsia="ko-KR"/>
        </w:rPr>
        <w:t>SCell</w:t>
      </w:r>
      <w:proofErr w:type="spellEnd"/>
      <w:r w:rsidRPr="00244F94">
        <w:rPr>
          <w:rFonts w:cstheme="minorHAnsi"/>
          <w:b/>
          <w:lang w:eastAsia="ko-KR"/>
        </w:rPr>
        <w:t xml:space="preserve"> L3 measurement.</w:t>
      </w:r>
      <w:r>
        <w:rPr>
          <w:b/>
          <w:bCs/>
        </w:rPr>
        <w:fldChar w:fldCharType="end"/>
      </w:r>
    </w:p>
    <w:p w14:paraId="52D65D21" w14:textId="2180A374" w:rsidR="000C32D6" w:rsidRDefault="000C32D6" w:rsidP="00D636E8">
      <w:pPr>
        <w:jc w:val="both"/>
        <w:rPr>
          <w:b/>
          <w:bCs/>
        </w:rPr>
      </w:pPr>
      <w:r>
        <w:rPr>
          <w:b/>
          <w:bCs/>
        </w:rPr>
        <w:fldChar w:fldCharType="begin"/>
      </w:r>
      <w:r>
        <w:rPr>
          <w:b/>
          <w:bCs/>
        </w:rPr>
        <w:instrText xml:space="preserve"> REF _Ref197677862 \r \h </w:instrText>
      </w:r>
      <w:r>
        <w:rPr>
          <w:b/>
          <w:bCs/>
        </w:rPr>
      </w:r>
      <w:r>
        <w:rPr>
          <w:b/>
          <w:bCs/>
        </w:rPr>
        <w:fldChar w:fldCharType="separate"/>
      </w:r>
      <w:r>
        <w:rPr>
          <w:b/>
          <w:bCs/>
        </w:rPr>
        <w:t>Proposal 11:</w:t>
      </w:r>
      <w:r>
        <w:rPr>
          <w:b/>
          <w:bCs/>
        </w:rPr>
        <w:fldChar w:fldCharType="end"/>
      </w:r>
      <w:r>
        <w:rPr>
          <w:b/>
          <w:bCs/>
        </w:rPr>
        <w:fldChar w:fldCharType="begin"/>
      </w:r>
      <w:r>
        <w:rPr>
          <w:b/>
          <w:bCs/>
        </w:rPr>
        <w:instrText xml:space="preserve"> REF _Ref197677862 \h </w:instrText>
      </w:r>
      <w:r>
        <w:rPr>
          <w:b/>
          <w:bCs/>
        </w:rPr>
      </w:r>
      <w:r>
        <w:rPr>
          <w:b/>
          <w:bCs/>
        </w:rPr>
        <w:fldChar w:fldCharType="separate"/>
      </w:r>
      <w:r>
        <w:rPr>
          <w:rFonts w:cstheme="minorHAnsi"/>
          <w:b/>
          <w:lang w:eastAsia="ko-KR"/>
        </w:rPr>
        <w:t xml:space="preserve">Existing interruption requirements based on </w:t>
      </w:r>
      <w:proofErr w:type="spellStart"/>
      <w:r w:rsidRPr="00BC3E80">
        <w:rPr>
          <w:rFonts w:cstheme="minorHAnsi"/>
          <w:b/>
          <w:bCs/>
          <w:i/>
          <w:lang w:eastAsia="ko-KR"/>
        </w:rPr>
        <w:t>meaCycleSCell</w:t>
      </w:r>
      <w:proofErr w:type="spellEnd"/>
      <w:r>
        <w:rPr>
          <w:rFonts w:cstheme="minorHAnsi"/>
          <w:b/>
          <w:bCs/>
          <w:i/>
          <w:lang w:eastAsia="ko-KR"/>
        </w:rPr>
        <w:t xml:space="preserve"> </w:t>
      </w:r>
      <w:r w:rsidRPr="00BC3E80">
        <w:rPr>
          <w:rFonts w:cstheme="minorHAnsi"/>
          <w:b/>
          <w:bCs/>
          <w:iCs/>
          <w:lang w:eastAsia="ko-KR"/>
        </w:rPr>
        <w:t>can be applied</w:t>
      </w:r>
      <w:r>
        <w:rPr>
          <w:rFonts w:cstheme="minorHAnsi"/>
          <w:b/>
          <w:bCs/>
          <w:iCs/>
          <w:lang w:eastAsia="ko-KR"/>
        </w:rPr>
        <w:t xml:space="preserve"> with additional scheduling restrictions to cover the SSB/SMTC period</w:t>
      </w:r>
      <w:r>
        <w:rPr>
          <w:rFonts w:cstheme="minorHAnsi"/>
          <w:b/>
          <w:bCs/>
          <w:i/>
          <w:lang w:eastAsia="ko-KR"/>
        </w:rPr>
        <w:t>.</w:t>
      </w:r>
      <w:r>
        <w:rPr>
          <w:b/>
          <w:bCs/>
        </w:rPr>
        <w:fldChar w:fldCharType="end"/>
      </w:r>
    </w:p>
    <w:p w14:paraId="51D7406E" w14:textId="5DD77C14" w:rsidR="000C32D6" w:rsidRDefault="000C32D6" w:rsidP="00D636E8">
      <w:pPr>
        <w:jc w:val="both"/>
        <w:rPr>
          <w:b/>
          <w:bCs/>
        </w:rPr>
      </w:pPr>
      <w:r>
        <w:rPr>
          <w:b/>
          <w:bCs/>
        </w:rPr>
        <w:fldChar w:fldCharType="begin"/>
      </w:r>
      <w:r>
        <w:rPr>
          <w:b/>
          <w:bCs/>
        </w:rPr>
        <w:instrText xml:space="preserve"> REF _Ref197677875 \r \h </w:instrText>
      </w:r>
      <w:r>
        <w:rPr>
          <w:b/>
          <w:bCs/>
        </w:rPr>
      </w:r>
      <w:r>
        <w:rPr>
          <w:b/>
          <w:bCs/>
        </w:rPr>
        <w:fldChar w:fldCharType="separate"/>
      </w:r>
      <w:r>
        <w:rPr>
          <w:b/>
          <w:bCs/>
        </w:rPr>
        <w:t>Proposal 12:</w:t>
      </w:r>
      <w:r>
        <w:rPr>
          <w:b/>
          <w:bCs/>
        </w:rPr>
        <w:fldChar w:fldCharType="end"/>
      </w:r>
      <w:r>
        <w:rPr>
          <w:b/>
          <w:bCs/>
        </w:rPr>
        <w:fldChar w:fldCharType="begin"/>
      </w:r>
      <w:r>
        <w:rPr>
          <w:b/>
          <w:bCs/>
        </w:rPr>
        <w:instrText xml:space="preserve"> REF _Ref197677875 \h </w:instrText>
      </w:r>
      <w:r>
        <w:rPr>
          <w:b/>
          <w:bCs/>
        </w:rPr>
      </w:r>
      <w:r>
        <w:rPr>
          <w:b/>
          <w:bCs/>
        </w:rPr>
        <w:fldChar w:fldCharType="separate"/>
      </w:r>
      <w:r w:rsidRPr="00807404">
        <w:rPr>
          <w:rFonts w:cstheme="minorHAnsi"/>
          <w:b/>
          <w:lang w:eastAsia="ko-KR"/>
        </w:rPr>
        <w:t xml:space="preserve">MG interrupts all CC, while the scenario that we have in here should interrupt </w:t>
      </w:r>
      <w:proofErr w:type="spellStart"/>
      <w:r w:rsidRPr="00807404">
        <w:rPr>
          <w:rFonts w:cstheme="minorHAnsi"/>
          <w:b/>
          <w:lang w:eastAsia="ko-KR"/>
        </w:rPr>
        <w:t>PCell</w:t>
      </w:r>
      <w:proofErr w:type="spellEnd"/>
      <w:r w:rsidRPr="00807404">
        <w:rPr>
          <w:rFonts w:cstheme="minorHAnsi"/>
          <w:b/>
          <w:lang w:eastAsia="ko-KR"/>
        </w:rPr>
        <w:t xml:space="preserve"> only. Hence, there is no need to extend using MG to this scenario</w:t>
      </w:r>
      <w:r>
        <w:rPr>
          <w:rFonts w:cstheme="minorHAnsi"/>
          <w:b/>
          <w:lang w:eastAsia="ko-KR"/>
        </w:rPr>
        <w:t>.</w:t>
      </w:r>
      <w:r>
        <w:rPr>
          <w:b/>
          <w:bCs/>
        </w:rPr>
        <w:fldChar w:fldCharType="end"/>
      </w:r>
    </w:p>
    <w:p w14:paraId="143ABDAC" w14:textId="117EE281" w:rsidR="000C32D6" w:rsidRDefault="000C32D6" w:rsidP="00D636E8">
      <w:pPr>
        <w:jc w:val="both"/>
        <w:rPr>
          <w:b/>
          <w:bCs/>
        </w:rPr>
      </w:pPr>
      <w:r>
        <w:rPr>
          <w:b/>
          <w:bCs/>
        </w:rPr>
        <w:fldChar w:fldCharType="begin"/>
      </w:r>
      <w:r>
        <w:rPr>
          <w:b/>
          <w:bCs/>
        </w:rPr>
        <w:instrText xml:space="preserve"> REF _Ref197677885 \r \h </w:instrText>
      </w:r>
      <w:r>
        <w:rPr>
          <w:b/>
          <w:bCs/>
        </w:rPr>
      </w:r>
      <w:r>
        <w:rPr>
          <w:b/>
          <w:bCs/>
        </w:rPr>
        <w:fldChar w:fldCharType="separate"/>
      </w:r>
      <w:r>
        <w:rPr>
          <w:b/>
          <w:bCs/>
        </w:rPr>
        <w:t>Proposal 13:</w:t>
      </w:r>
      <w:r>
        <w:rPr>
          <w:b/>
          <w:bCs/>
        </w:rPr>
        <w:fldChar w:fldCharType="end"/>
      </w:r>
      <w:r>
        <w:rPr>
          <w:b/>
          <w:bCs/>
        </w:rPr>
        <w:fldChar w:fldCharType="begin"/>
      </w:r>
      <w:r>
        <w:rPr>
          <w:b/>
          <w:bCs/>
        </w:rPr>
        <w:instrText xml:space="preserve"> REF _Ref197677885 \h </w:instrText>
      </w:r>
      <w:r>
        <w:rPr>
          <w:b/>
          <w:bCs/>
        </w:rPr>
      </w:r>
      <w:r>
        <w:rPr>
          <w:b/>
          <w:bCs/>
        </w:rPr>
        <w:fldChar w:fldCharType="separate"/>
      </w:r>
      <w:r w:rsidRPr="00244F94">
        <w:rPr>
          <w:rFonts w:cstheme="minorHAnsi"/>
          <w:b/>
          <w:lang w:eastAsia="ko-KR"/>
        </w:rPr>
        <w:t xml:space="preserve">RAN4 shall define </w:t>
      </w:r>
      <w:r>
        <w:rPr>
          <w:rFonts w:cstheme="minorHAnsi"/>
          <w:b/>
          <w:lang w:eastAsia="ko-KR"/>
        </w:rPr>
        <w:t>side conditions: (</w:t>
      </w:r>
      <w:proofErr w:type="spellStart"/>
      <w:r>
        <w:rPr>
          <w:rFonts w:cstheme="minorHAnsi"/>
          <w:b/>
          <w:lang w:eastAsia="ko-KR"/>
        </w:rPr>
        <w:t>i</w:t>
      </w:r>
      <w:proofErr w:type="spellEnd"/>
      <w:r>
        <w:rPr>
          <w:rFonts w:cstheme="minorHAnsi"/>
          <w:b/>
          <w:lang w:eastAsia="ko-KR"/>
        </w:rPr>
        <w:t xml:space="preserve">) </w:t>
      </w:r>
      <w:r w:rsidRPr="003863A8">
        <w:rPr>
          <w:rFonts w:cstheme="minorHAnsi"/>
          <w:b/>
          <w:lang w:val="en-US" w:eastAsia="ko-KR"/>
        </w:rPr>
        <w:t xml:space="preserve">RTD between the FDD </w:t>
      </w:r>
      <w:proofErr w:type="spellStart"/>
      <w:r w:rsidRPr="003863A8">
        <w:rPr>
          <w:rFonts w:cstheme="minorHAnsi"/>
          <w:b/>
          <w:lang w:val="en-US" w:eastAsia="ko-KR"/>
        </w:rPr>
        <w:t>PCell</w:t>
      </w:r>
      <w:proofErr w:type="spellEnd"/>
      <w:r w:rsidRPr="003863A8">
        <w:rPr>
          <w:rFonts w:cstheme="minorHAnsi"/>
          <w:b/>
          <w:lang w:val="en-US" w:eastAsia="ko-KR"/>
        </w:rPr>
        <w:t xml:space="preserve"> and SDL </w:t>
      </w:r>
      <w:proofErr w:type="spellStart"/>
      <w:r w:rsidRPr="003863A8">
        <w:rPr>
          <w:rFonts w:cstheme="minorHAnsi"/>
          <w:b/>
          <w:lang w:val="en-US" w:eastAsia="ko-KR"/>
        </w:rPr>
        <w:t>SCell</w:t>
      </w:r>
      <w:proofErr w:type="spellEnd"/>
      <w:r w:rsidRPr="003863A8">
        <w:rPr>
          <w:rFonts w:cstheme="minorHAnsi"/>
          <w:b/>
          <w:lang w:val="en-US" w:eastAsia="ko-KR"/>
        </w:rPr>
        <w:t xml:space="preserve"> &lt;=3u</w:t>
      </w:r>
      <w:r>
        <w:rPr>
          <w:rFonts w:cstheme="minorHAnsi"/>
          <w:b/>
          <w:lang w:val="en-US" w:eastAsia="ko-KR"/>
        </w:rPr>
        <w:t xml:space="preserve">s, (ii) Limit the </w:t>
      </w:r>
      <w:r w:rsidRPr="003863A8">
        <w:rPr>
          <w:rFonts w:cstheme="minorHAnsi"/>
          <w:b/>
          <w:lang w:val="en-US" w:eastAsia="ko-KR"/>
        </w:rPr>
        <w:t xml:space="preserve">reception power difference between the FDD </w:t>
      </w:r>
      <w:proofErr w:type="spellStart"/>
      <w:r w:rsidRPr="003863A8">
        <w:rPr>
          <w:rFonts w:cstheme="minorHAnsi"/>
          <w:b/>
          <w:lang w:val="en-US" w:eastAsia="ko-KR"/>
        </w:rPr>
        <w:t>PCell</w:t>
      </w:r>
      <w:proofErr w:type="spellEnd"/>
      <w:r w:rsidRPr="003863A8">
        <w:rPr>
          <w:rFonts w:cstheme="minorHAnsi"/>
          <w:b/>
          <w:lang w:val="en-US" w:eastAsia="ko-KR"/>
        </w:rPr>
        <w:t xml:space="preserve"> and SDL </w:t>
      </w:r>
      <w:proofErr w:type="spellStart"/>
      <w:r w:rsidRPr="003863A8">
        <w:rPr>
          <w:rFonts w:cstheme="minorHAnsi"/>
          <w:b/>
          <w:lang w:val="en-US" w:eastAsia="ko-KR"/>
        </w:rPr>
        <w:t>SCell</w:t>
      </w:r>
      <w:proofErr w:type="spellEnd"/>
      <w:r w:rsidRPr="00244F94">
        <w:rPr>
          <w:rFonts w:cstheme="minorHAnsi"/>
          <w:b/>
          <w:lang w:eastAsia="ko-KR"/>
        </w:rPr>
        <w:t>.</w:t>
      </w:r>
      <w:r>
        <w:rPr>
          <w:b/>
          <w:bCs/>
        </w:rPr>
        <w:fldChar w:fldCharType="end"/>
      </w:r>
    </w:p>
    <w:p w14:paraId="40E45891" w14:textId="37B03CFA" w:rsidR="000C32D6" w:rsidRDefault="000C32D6" w:rsidP="00D636E8">
      <w:pPr>
        <w:jc w:val="both"/>
        <w:rPr>
          <w:b/>
          <w:bCs/>
        </w:rPr>
      </w:pPr>
      <w:r>
        <w:rPr>
          <w:b/>
          <w:bCs/>
        </w:rPr>
        <w:fldChar w:fldCharType="begin"/>
      </w:r>
      <w:r>
        <w:rPr>
          <w:b/>
          <w:bCs/>
        </w:rPr>
        <w:instrText xml:space="preserve"> REF _Ref197677895 \r \h </w:instrText>
      </w:r>
      <w:r>
        <w:rPr>
          <w:b/>
          <w:bCs/>
        </w:rPr>
      </w:r>
      <w:r>
        <w:rPr>
          <w:b/>
          <w:bCs/>
        </w:rPr>
        <w:fldChar w:fldCharType="separate"/>
      </w:r>
      <w:r>
        <w:rPr>
          <w:b/>
          <w:bCs/>
        </w:rPr>
        <w:t>Proposal 14:</w:t>
      </w:r>
      <w:r>
        <w:rPr>
          <w:b/>
          <w:bCs/>
        </w:rPr>
        <w:fldChar w:fldCharType="end"/>
      </w:r>
      <w:r>
        <w:rPr>
          <w:b/>
          <w:bCs/>
        </w:rPr>
        <w:fldChar w:fldCharType="begin"/>
      </w:r>
      <w:r>
        <w:rPr>
          <w:b/>
          <w:bCs/>
        </w:rPr>
        <w:instrText xml:space="preserve"> REF _Ref197677895 \h </w:instrText>
      </w:r>
      <w:r>
        <w:rPr>
          <w:b/>
          <w:bCs/>
        </w:rPr>
      </w:r>
      <w:r>
        <w:rPr>
          <w:b/>
          <w:bCs/>
        </w:rPr>
        <w:fldChar w:fldCharType="separate"/>
      </w:r>
      <w:r w:rsidRPr="003863A8">
        <w:rPr>
          <w:rFonts w:cstheme="minorHAnsi"/>
          <w:b/>
          <w:lang w:val="en-US" w:eastAsia="ko-KR"/>
        </w:rPr>
        <w:t xml:space="preserve">SSB based </w:t>
      </w:r>
      <w:proofErr w:type="spellStart"/>
      <w:r w:rsidRPr="003863A8">
        <w:rPr>
          <w:rFonts w:cstheme="minorHAnsi"/>
          <w:b/>
          <w:lang w:val="en-US" w:eastAsia="ko-KR"/>
        </w:rPr>
        <w:t>SCell</w:t>
      </w:r>
      <w:proofErr w:type="spellEnd"/>
      <w:r w:rsidRPr="003863A8">
        <w:rPr>
          <w:rFonts w:cstheme="minorHAnsi"/>
          <w:b/>
          <w:lang w:val="en-US" w:eastAsia="ko-KR"/>
        </w:rPr>
        <w:t xml:space="preserve"> activation shall be considered as baseline</w:t>
      </w:r>
      <w:r>
        <w:rPr>
          <w:rFonts w:cstheme="minorHAnsi"/>
          <w:b/>
          <w:lang w:val="en-US" w:eastAsia="ko-KR"/>
        </w:rPr>
        <w:t>.</w:t>
      </w:r>
      <w:r>
        <w:rPr>
          <w:b/>
          <w:bCs/>
        </w:rPr>
        <w:fldChar w:fldCharType="end"/>
      </w:r>
    </w:p>
    <w:p w14:paraId="0CBC1F4C" w14:textId="7AF94AD3" w:rsidR="000C32D6" w:rsidRDefault="000C32D6" w:rsidP="00D636E8">
      <w:pPr>
        <w:jc w:val="both"/>
        <w:rPr>
          <w:b/>
          <w:bCs/>
        </w:rPr>
      </w:pPr>
      <w:r>
        <w:rPr>
          <w:b/>
          <w:bCs/>
        </w:rPr>
        <w:fldChar w:fldCharType="begin"/>
      </w:r>
      <w:r>
        <w:rPr>
          <w:b/>
          <w:bCs/>
        </w:rPr>
        <w:instrText xml:space="preserve"> REF _Ref197677913 \r \h </w:instrText>
      </w:r>
      <w:r>
        <w:rPr>
          <w:b/>
          <w:bCs/>
        </w:rPr>
      </w:r>
      <w:r>
        <w:rPr>
          <w:b/>
          <w:bCs/>
        </w:rPr>
        <w:fldChar w:fldCharType="separate"/>
      </w:r>
      <w:r>
        <w:rPr>
          <w:b/>
          <w:bCs/>
        </w:rPr>
        <w:t>Proposal 15:</w:t>
      </w:r>
      <w:r>
        <w:rPr>
          <w:b/>
          <w:bCs/>
        </w:rPr>
        <w:fldChar w:fldCharType="end"/>
      </w:r>
      <w:r>
        <w:rPr>
          <w:b/>
          <w:bCs/>
        </w:rPr>
        <w:fldChar w:fldCharType="begin"/>
      </w:r>
      <w:r>
        <w:rPr>
          <w:b/>
          <w:bCs/>
        </w:rPr>
        <w:instrText xml:space="preserve"> REF _Ref197677913 \h </w:instrText>
      </w:r>
      <w:r>
        <w:rPr>
          <w:b/>
          <w:bCs/>
        </w:rPr>
      </w:r>
      <w:r>
        <w:rPr>
          <w:b/>
          <w:bCs/>
        </w:rPr>
        <w:fldChar w:fldCharType="separate"/>
      </w:r>
      <w:r w:rsidRPr="00454A72">
        <w:rPr>
          <w:rFonts w:cstheme="minorHAnsi"/>
          <w:b/>
          <w:lang w:val="en-US" w:eastAsia="ko-KR"/>
        </w:rPr>
        <w:t xml:space="preserve">RAN4 to define at least the following measurements for </w:t>
      </w:r>
      <w:r w:rsidRPr="00454A72">
        <w:rPr>
          <w:rFonts w:cstheme="minorHAnsi"/>
          <w:b/>
          <w:lang w:eastAsia="ko-KR"/>
        </w:rPr>
        <w:t xml:space="preserve">SDL </w:t>
      </w:r>
      <w:proofErr w:type="spellStart"/>
      <w:r w:rsidRPr="00454A72">
        <w:rPr>
          <w:rFonts w:cstheme="minorHAnsi"/>
          <w:b/>
          <w:lang w:eastAsia="ko-KR"/>
        </w:rPr>
        <w:t>SCells</w:t>
      </w:r>
      <w:proofErr w:type="spellEnd"/>
      <w:r w:rsidRPr="00454A72">
        <w:rPr>
          <w:rFonts w:cstheme="minorHAnsi"/>
          <w:b/>
          <w:lang w:eastAsia="ko-KR"/>
        </w:rPr>
        <w:t xml:space="preserve"> in LB CA via switching: (</w:t>
      </w:r>
      <w:proofErr w:type="spellStart"/>
      <w:r w:rsidRPr="00454A72">
        <w:rPr>
          <w:rFonts w:cstheme="minorHAnsi"/>
          <w:b/>
          <w:lang w:eastAsia="ko-KR"/>
        </w:rPr>
        <w:t>i</w:t>
      </w:r>
      <w:proofErr w:type="spellEnd"/>
      <w:r w:rsidRPr="00454A72">
        <w:rPr>
          <w:rFonts w:cstheme="minorHAnsi"/>
          <w:b/>
          <w:lang w:eastAsia="ko-KR"/>
        </w:rPr>
        <w:t>) BFD/CBD, TCI switching delay requirements, (iii) L1-RSRP/SINR measurements</w:t>
      </w:r>
      <w:r>
        <w:rPr>
          <w:rFonts w:cstheme="minorHAnsi"/>
          <w:b/>
          <w:lang w:eastAsia="ko-KR"/>
        </w:rPr>
        <w:t>.</w:t>
      </w:r>
      <w:r>
        <w:rPr>
          <w:b/>
          <w:bCs/>
        </w:rPr>
        <w:fldChar w:fldCharType="end"/>
      </w:r>
    </w:p>
    <w:p w14:paraId="6A36D7AA" w14:textId="0B073D4D" w:rsidR="000C32D6" w:rsidRDefault="000C32D6" w:rsidP="00D636E8">
      <w:pPr>
        <w:jc w:val="both"/>
        <w:rPr>
          <w:b/>
          <w:bCs/>
        </w:rPr>
      </w:pPr>
      <w:r>
        <w:rPr>
          <w:b/>
          <w:bCs/>
        </w:rPr>
        <w:fldChar w:fldCharType="begin"/>
      </w:r>
      <w:r>
        <w:rPr>
          <w:b/>
          <w:bCs/>
        </w:rPr>
        <w:instrText xml:space="preserve"> REF _Ref197677933 \r \h </w:instrText>
      </w:r>
      <w:r>
        <w:rPr>
          <w:b/>
          <w:bCs/>
        </w:rPr>
      </w:r>
      <w:r>
        <w:rPr>
          <w:b/>
          <w:bCs/>
        </w:rPr>
        <w:fldChar w:fldCharType="separate"/>
      </w:r>
      <w:r>
        <w:rPr>
          <w:b/>
          <w:bCs/>
        </w:rPr>
        <w:t>Proposal 16:</w:t>
      </w:r>
      <w:r>
        <w:rPr>
          <w:b/>
          <w:bCs/>
        </w:rPr>
        <w:fldChar w:fldCharType="end"/>
      </w:r>
      <w:r>
        <w:rPr>
          <w:b/>
          <w:bCs/>
        </w:rPr>
        <w:fldChar w:fldCharType="begin"/>
      </w:r>
      <w:r>
        <w:rPr>
          <w:b/>
          <w:bCs/>
        </w:rPr>
        <w:instrText xml:space="preserve"> REF _Ref197677933 \h </w:instrText>
      </w:r>
      <w:r>
        <w:rPr>
          <w:b/>
          <w:bCs/>
        </w:rPr>
      </w:r>
      <w:r>
        <w:rPr>
          <w:b/>
          <w:bCs/>
        </w:rPr>
        <w:fldChar w:fldCharType="separate"/>
      </w:r>
      <w:r w:rsidRPr="00032672">
        <w:rPr>
          <w:rFonts w:cstheme="minorHAnsi"/>
          <w:b/>
          <w:lang w:eastAsia="ko-KR"/>
        </w:rPr>
        <w:t xml:space="preserve">RAN4 can reuse the existing timing requirement for </w:t>
      </w:r>
      <w:proofErr w:type="spellStart"/>
      <w:r w:rsidRPr="00032672">
        <w:rPr>
          <w:rFonts w:cstheme="minorHAnsi"/>
          <w:b/>
          <w:lang w:eastAsia="ko-KR"/>
        </w:rPr>
        <w:t>PCell</w:t>
      </w:r>
      <w:proofErr w:type="spellEnd"/>
      <w:r w:rsidRPr="00032672">
        <w:rPr>
          <w:rFonts w:cstheme="minorHAnsi"/>
          <w:b/>
          <w:lang w:eastAsia="ko-KR"/>
        </w:rPr>
        <w:t xml:space="preserve"> with the same applicability condition (SSB is available in last 160ms)</w:t>
      </w:r>
      <w:r>
        <w:rPr>
          <w:rFonts w:cstheme="minorHAnsi"/>
          <w:b/>
          <w:lang w:eastAsia="ko-KR"/>
        </w:rPr>
        <w:t xml:space="preserve"> and </w:t>
      </w:r>
      <w:r w:rsidRPr="00032672">
        <w:rPr>
          <w:rFonts w:cstheme="minorHAnsi"/>
          <w:b/>
          <w:lang w:eastAsia="ko-KR"/>
        </w:rPr>
        <w:t>RAN4 may revisit th</w:t>
      </w:r>
      <w:r>
        <w:rPr>
          <w:rFonts w:cstheme="minorHAnsi"/>
          <w:b/>
          <w:lang w:eastAsia="ko-KR"/>
        </w:rPr>
        <w:t xml:space="preserve">is condition </w:t>
      </w:r>
      <w:r w:rsidRPr="00032672">
        <w:rPr>
          <w:rFonts w:cstheme="minorHAnsi"/>
          <w:b/>
          <w:lang w:eastAsia="ko-KR"/>
        </w:rPr>
        <w:t>if new P (e.g., P&gt;160ms) is introduced</w:t>
      </w:r>
      <w:r w:rsidRPr="00244F94">
        <w:rPr>
          <w:rFonts w:cstheme="minorHAnsi"/>
          <w:b/>
          <w:lang w:eastAsia="ko-KR"/>
        </w:rPr>
        <w:t>.</w:t>
      </w:r>
      <w:r>
        <w:rPr>
          <w:b/>
          <w:bCs/>
        </w:rPr>
        <w:fldChar w:fldCharType="end"/>
      </w:r>
    </w:p>
    <w:p w14:paraId="3344CCA7" w14:textId="77777777" w:rsidR="000C32D6" w:rsidRPr="00263B56" w:rsidRDefault="000C32D6" w:rsidP="00D636E8">
      <w:pPr>
        <w:jc w:val="both"/>
        <w:rPr>
          <w:b/>
          <w:bCs/>
        </w:rPr>
      </w:pP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21"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21"/>
    </w:p>
    <w:p w14:paraId="7EC6A1D4" w14:textId="6EA0DA8E" w:rsidR="00306336" w:rsidRDefault="00306336" w:rsidP="00463DA3">
      <w:pPr>
        <w:pStyle w:val="ListParagraph"/>
        <w:numPr>
          <w:ilvl w:val="0"/>
          <w:numId w:val="4"/>
        </w:numPr>
        <w:jc w:val="both"/>
        <w:rPr>
          <w:rFonts w:cstheme="minorHAnsi"/>
          <w:color w:val="000000"/>
        </w:rPr>
      </w:pPr>
      <w:bookmarkStart w:id="22" w:name="_Ref194070641"/>
      <w:r>
        <w:rPr>
          <w:rFonts w:cstheme="minorHAnsi"/>
          <w:color w:val="000000"/>
        </w:rPr>
        <w:t>R4-</w:t>
      </w:r>
      <w:r w:rsidR="008753AE" w:rsidRPr="008753AE">
        <w:rPr>
          <w:rFonts w:cs="Arial"/>
        </w:rPr>
        <w:t>2504895</w:t>
      </w:r>
      <w:r>
        <w:rPr>
          <w:rFonts w:cstheme="minorHAnsi"/>
          <w:color w:val="000000"/>
        </w:rPr>
        <w:t>, “</w:t>
      </w:r>
      <w:r w:rsidRPr="00306336">
        <w:rPr>
          <w:rFonts w:cstheme="minorHAnsi"/>
          <w:color w:val="000000"/>
        </w:rPr>
        <w:t xml:space="preserve">WF on RRM requirements for </w:t>
      </w:r>
      <w:proofErr w:type="spellStart"/>
      <w:r w:rsidRPr="00306336">
        <w:rPr>
          <w:rFonts w:cstheme="minorHAnsi"/>
          <w:color w:val="000000"/>
        </w:rPr>
        <w:t>NR_LBCA_Sw</w:t>
      </w:r>
      <w:proofErr w:type="spellEnd"/>
      <w:r>
        <w:rPr>
          <w:rFonts w:cstheme="minorHAnsi"/>
          <w:color w:val="000000"/>
        </w:rPr>
        <w:t xml:space="preserve">”, Apple, </w:t>
      </w:r>
      <w:r w:rsidR="008753AE">
        <w:rPr>
          <w:rFonts w:cstheme="minorHAnsi"/>
          <w:color w:val="000000"/>
        </w:rPr>
        <w:t>Wuhan, China</w:t>
      </w:r>
      <w:r>
        <w:rPr>
          <w:rFonts w:cstheme="minorHAnsi"/>
          <w:color w:val="000000"/>
        </w:rPr>
        <w:t xml:space="preserve">, </w:t>
      </w:r>
      <w:r w:rsidR="008753AE">
        <w:rPr>
          <w:rFonts w:cstheme="minorHAnsi"/>
          <w:color w:val="000000"/>
        </w:rPr>
        <w:t>April</w:t>
      </w:r>
      <w:r>
        <w:rPr>
          <w:rFonts w:cstheme="minorHAnsi"/>
          <w:color w:val="000000"/>
        </w:rPr>
        <w:t xml:space="preserve"> 2025.</w:t>
      </w:r>
      <w:bookmarkEnd w:id="22"/>
    </w:p>
    <w:p w14:paraId="5305D271" w14:textId="067D094E" w:rsidR="00306336" w:rsidRDefault="00306336" w:rsidP="00463DA3">
      <w:pPr>
        <w:pStyle w:val="ListParagraph"/>
        <w:numPr>
          <w:ilvl w:val="0"/>
          <w:numId w:val="4"/>
        </w:numPr>
        <w:jc w:val="both"/>
        <w:rPr>
          <w:rFonts w:cstheme="minorHAnsi"/>
          <w:color w:val="000000"/>
        </w:rPr>
      </w:pPr>
      <w:bookmarkStart w:id="23" w:name="_Ref194070660"/>
      <w:r>
        <w:rPr>
          <w:rFonts w:cstheme="minorHAnsi"/>
          <w:color w:val="000000"/>
        </w:rPr>
        <w:t>R4-</w:t>
      </w:r>
      <w:r w:rsidRPr="00306336">
        <w:rPr>
          <w:rFonts w:cs="Arial"/>
        </w:rPr>
        <w:t>25</w:t>
      </w:r>
      <w:r w:rsidR="00B3008D">
        <w:rPr>
          <w:rFonts w:cs="Arial"/>
        </w:rPr>
        <w:t>03614</w:t>
      </w:r>
      <w:r>
        <w:rPr>
          <w:rFonts w:cstheme="minorHAnsi"/>
          <w:color w:val="000000"/>
        </w:rPr>
        <w:t>, “</w:t>
      </w:r>
      <w:r w:rsidRPr="00306336">
        <w:rPr>
          <w:rFonts w:cstheme="minorHAnsi"/>
          <w:color w:val="000000"/>
        </w:rPr>
        <w:t>Topic summary for [</w:t>
      </w:r>
      <w:r w:rsidR="00B3008D" w:rsidRPr="00B3008D">
        <w:rPr>
          <w:rFonts w:cstheme="minorHAnsi"/>
          <w:color w:val="000000"/>
        </w:rPr>
        <w:t>114bis][204</w:t>
      </w:r>
      <w:r w:rsidRPr="00306336">
        <w:rPr>
          <w:rFonts w:cstheme="minorHAnsi"/>
          <w:color w:val="000000"/>
        </w:rPr>
        <w:t xml:space="preserve">] </w:t>
      </w:r>
      <w:proofErr w:type="spellStart"/>
      <w:r w:rsidRPr="00306336">
        <w:rPr>
          <w:rFonts w:cstheme="minorHAnsi"/>
          <w:color w:val="000000"/>
        </w:rPr>
        <w:t>NR_LBCA_Sw</w:t>
      </w:r>
      <w:proofErr w:type="spellEnd"/>
      <w:r>
        <w:rPr>
          <w:rFonts w:cstheme="minorHAnsi"/>
          <w:color w:val="000000"/>
        </w:rPr>
        <w:t xml:space="preserve">”, Apple, </w:t>
      </w:r>
      <w:r w:rsidR="008753AE">
        <w:rPr>
          <w:rFonts w:cstheme="minorHAnsi"/>
          <w:color w:val="000000"/>
        </w:rPr>
        <w:t xml:space="preserve">Wuhan, China, April </w:t>
      </w:r>
      <w:r>
        <w:rPr>
          <w:rFonts w:cstheme="minorHAnsi"/>
          <w:color w:val="000000"/>
        </w:rPr>
        <w:t>2025.</w:t>
      </w:r>
      <w:bookmarkEnd w:id="23"/>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9E36" w14:textId="77777777" w:rsidR="005A279F" w:rsidRDefault="005A279F">
      <w:r>
        <w:separator/>
      </w:r>
    </w:p>
  </w:endnote>
  <w:endnote w:type="continuationSeparator" w:id="0">
    <w:p w14:paraId="3C9C5FCC" w14:textId="77777777" w:rsidR="005A279F" w:rsidRDefault="005A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20E9" w14:textId="77777777" w:rsidR="005A279F" w:rsidRDefault="005A279F">
      <w:r>
        <w:separator/>
      </w:r>
    </w:p>
  </w:footnote>
  <w:footnote w:type="continuationSeparator" w:id="0">
    <w:p w14:paraId="10D548BF" w14:textId="77777777" w:rsidR="005A279F" w:rsidRDefault="005A2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7"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5"/>
  </w:num>
  <w:num w:numId="2" w16cid:durableId="40713704">
    <w:abstractNumId w:val="16"/>
  </w:num>
  <w:num w:numId="3" w16cid:durableId="1298612323">
    <w:abstractNumId w:val="21"/>
  </w:num>
  <w:num w:numId="4" w16cid:durableId="601304798">
    <w:abstractNumId w:val="32"/>
  </w:num>
  <w:num w:numId="5" w16cid:durableId="716587534">
    <w:abstractNumId w:val="3"/>
  </w:num>
  <w:num w:numId="6" w16cid:durableId="1270359435">
    <w:abstractNumId w:val="19"/>
  </w:num>
  <w:num w:numId="7" w16cid:durableId="499782707">
    <w:abstractNumId w:val="11"/>
  </w:num>
  <w:num w:numId="8" w16cid:durableId="300423078">
    <w:abstractNumId w:val="37"/>
  </w:num>
  <w:num w:numId="9" w16cid:durableId="1221212583">
    <w:abstractNumId w:val="27"/>
  </w:num>
  <w:num w:numId="10" w16cid:durableId="487063559">
    <w:abstractNumId w:val="5"/>
  </w:num>
  <w:num w:numId="11" w16cid:durableId="2145391150">
    <w:abstractNumId w:val="41"/>
  </w:num>
  <w:num w:numId="12" w16cid:durableId="599682951">
    <w:abstractNumId w:val="4"/>
  </w:num>
  <w:num w:numId="13" w16cid:durableId="1329945388">
    <w:abstractNumId w:val="24"/>
  </w:num>
  <w:num w:numId="14" w16cid:durableId="1308630421">
    <w:abstractNumId w:val="36"/>
  </w:num>
  <w:num w:numId="15" w16cid:durableId="1842238682">
    <w:abstractNumId w:val="1"/>
  </w:num>
  <w:num w:numId="16" w16cid:durableId="350229481">
    <w:abstractNumId w:val="38"/>
  </w:num>
  <w:num w:numId="17" w16cid:durableId="697123858">
    <w:abstractNumId w:val="25"/>
  </w:num>
  <w:num w:numId="18" w16cid:durableId="1261988267">
    <w:abstractNumId w:val="23"/>
  </w:num>
  <w:num w:numId="19" w16cid:durableId="522398963">
    <w:abstractNumId w:val="2"/>
  </w:num>
  <w:num w:numId="20" w16cid:durableId="23018143">
    <w:abstractNumId w:val="31"/>
  </w:num>
  <w:num w:numId="21" w16cid:durableId="317922284">
    <w:abstractNumId w:val="30"/>
  </w:num>
  <w:num w:numId="22" w16cid:durableId="79647555">
    <w:abstractNumId w:val="20"/>
  </w:num>
  <w:num w:numId="23" w16cid:durableId="1297874959">
    <w:abstractNumId w:val="45"/>
  </w:num>
  <w:num w:numId="24" w16cid:durableId="1454714427">
    <w:abstractNumId w:val="22"/>
  </w:num>
  <w:num w:numId="25" w16cid:durableId="1217743802">
    <w:abstractNumId w:val="6"/>
  </w:num>
  <w:num w:numId="26" w16cid:durableId="562180292">
    <w:abstractNumId w:val="28"/>
  </w:num>
  <w:num w:numId="27" w16cid:durableId="260072943">
    <w:abstractNumId w:val="12"/>
  </w:num>
  <w:num w:numId="28" w16cid:durableId="1201286104">
    <w:abstractNumId w:val="0"/>
  </w:num>
  <w:num w:numId="29" w16cid:durableId="136462921">
    <w:abstractNumId w:val="42"/>
  </w:num>
  <w:num w:numId="30" w16cid:durableId="652759405">
    <w:abstractNumId w:val="9"/>
  </w:num>
  <w:num w:numId="31" w16cid:durableId="2091808446">
    <w:abstractNumId w:val="14"/>
  </w:num>
  <w:num w:numId="32" w16cid:durableId="1924097483">
    <w:abstractNumId w:val="7"/>
  </w:num>
  <w:num w:numId="33" w16cid:durableId="2139299811">
    <w:abstractNumId w:val="40"/>
  </w:num>
  <w:num w:numId="34" w16cid:durableId="944994038">
    <w:abstractNumId w:val="0"/>
  </w:num>
  <w:num w:numId="35" w16cid:durableId="1580603310">
    <w:abstractNumId w:val="13"/>
  </w:num>
  <w:num w:numId="36" w16cid:durableId="1976521025">
    <w:abstractNumId w:val="10"/>
  </w:num>
  <w:num w:numId="37" w16cid:durableId="324357781">
    <w:abstractNumId w:val="34"/>
  </w:num>
  <w:num w:numId="38" w16cid:durableId="1838232766">
    <w:abstractNumId w:val="27"/>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7"/>
  </w:num>
  <w:num w:numId="41" w16cid:durableId="1707833092">
    <w:abstractNumId w:val="8"/>
  </w:num>
  <w:num w:numId="42" w16cid:durableId="642586255">
    <w:abstractNumId w:val="13"/>
  </w:num>
  <w:num w:numId="43" w16cid:durableId="1675644288">
    <w:abstractNumId w:val="10"/>
  </w:num>
  <w:num w:numId="44" w16cid:durableId="338586744">
    <w:abstractNumId w:val="27"/>
  </w:num>
  <w:num w:numId="45" w16cid:durableId="1154418342">
    <w:abstractNumId w:val="44"/>
  </w:num>
  <w:num w:numId="46" w16cid:durableId="360205925">
    <w:abstractNumId w:val="29"/>
  </w:num>
  <w:num w:numId="47" w16cid:durableId="1299844851">
    <w:abstractNumId w:val="43"/>
  </w:num>
  <w:num w:numId="48" w16cid:durableId="453403291">
    <w:abstractNumId w:val="33"/>
  </w:num>
  <w:num w:numId="49" w16cid:durableId="9357918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27"/>
  </w:num>
  <w:num w:numId="51" w16cid:durableId="1784227317">
    <w:abstractNumId w:val="26"/>
  </w:num>
  <w:num w:numId="52" w16cid:durableId="1110126743">
    <w:abstractNumId w:val="17"/>
  </w:num>
  <w:num w:numId="53" w16cid:durableId="1995523058">
    <w:abstractNumId w:val="39"/>
  </w:num>
  <w:num w:numId="54" w16cid:durableId="1632637474">
    <w:abstractNumId w:val="27"/>
  </w:num>
  <w:num w:numId="55" w16cid:durableId="593132440">
    <w:abstractNumId w:val="18"/>
  </w:num>
  <w:num w:numId="56" w16cid:durableId="107874619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6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B0B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B6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3156</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2025-05-09T15:58:00Z</dcterms:created>
  <dcterms:modified xsi:type="dcterms:W3CDTF">2025-05-09T15:58:00Z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